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82B93" w14:textId="2B669CE2" w:rsidR="09B341D6" w:rsidRDefault="4B222F72" w:rsidP="09B341D6">
      <w:bookmarkStart w:id="0" w:name="_GoBack"/>
      <w:bookmarkEnd w:id="0"/>
      <w:r w:rsidRPr="4B222F72">
        <w:rPr>
          <w:rFonts w:ascii="Arial" w:eastAsia="Arial" w:hAnsi="Arial" w:cs="Arial"/>
          <w:b/>
          <w:bCs/>
          <w:sz w:val="23"/>
          <w:szCs w:val="23"/>
        </w:rPr>
        <w:t>Trade Union Facility Time 2017/18</w:t>
      </w:r>
    </w:p>
    <w:p w14:paraId="62C78CB6" w14:textId="35C25863" w:rsidR="09B341D6" w:rsidRDefault="09B341D6" w:rsidP="09B341D6">
      <w:r w:rsidRPr="09B341D6">
        <w:rPr>
          <w:rFonts w:ascii="Arial" w:eastAsia="Arial" w:hAnsi="Arial" w:cs="Arial"/>
          <w:sz w:val="23"/>
          <w:szCs w:val="23"/>
        </w:rPr>
        <w:t xml:space="preserve"> </w:t>
      </w:r>
    </w:p>
    <w:p w14:paraId="14FB8D06" w14:textId="0BD0F709" w:rsidR="09B341D6" w:rsidRDefault="33320562" w:rsidP="33320562">
      <w:pPr>
        <w:rPr>
          <w:rFonts w:ascii="Arial" w:eastAsia="Arial" w:hAnsi="Arial" w:cs="Arial"/>
          <w:sz w:val="23"/>
          <w:szCs w:val="23"/>
        </w:rPr>
      </w:pPr>
      <w:r w:rsidRPr="33320562">
        <w:rPr>
          <w:rFonts w:ascii="Arial" w:eastAsia="Arial" w:hAnsi="Arial" w:cs="Arial"/>
          <w:sz w:val="23"/>
          <w:szCs w:val="23"/>
        </w:rPr>
        <w:t xml:space="preserve"> </w:t>
      </w:r>
      <w:proofErr w:type="gramStart"/>
      <w:r w:rsidRPr="33320562">
        <w:rPr>
          <w:rFonts w:ascii="Arial" w:eastAsia="Arial" w:hAnsi="Arial" w:cs="Arial"/>
          <w:sz w:val="23"/>
          <w:szCs w:val="23"/>
        </w:rPr>
        <w:t>total</w:t>
      </w:r>
      <w:proofErr w:type="gramEnd"/>
      <w:r w:rsidRPr="33320562">
        <w:rPr>
          <w:rFonts w:ascii="Arial" w:eastAsia="Arial" w:hAnsi="Arial" w:cs="Arial"/>
          <w:sz w:val="23"/>
          <w:szCs w:val="23"/>
        </w:rPr>
        <w:t xml:space="preserve"> number (absolute number and full time equivalent) of staff who are union representatives (including general, learning and health and safety representatives) = 11 members of staff are union representatives.  All carry out this role alongside their main role at </w:t>
      </w:r>
      <w:proofErr w:type="spellStart"/>
      <w:r w:rsidRPr="33320562">
        <w:rPr>
          <w:rFonts w:ascii="Arial" w:eastAsia="Arial" w:hAnsi="Arial" w:cs="Arial"/>
          <w:sz w:val="23"/>
          <w:szCs w:val="23"/>
        </w:rPr>
        <w:t>Shropshire</w:t>
      </w:r>
      <w:proofErr w:type="spellEnd"/>
      <w:r w:rsidRPr="33320562">
        <w:rPr>
          <w:rFonts w:ascii="Arial" w:eastAsia="Arial" w:hAnsi="Arial" w:cs="Arial"/>
          <w:sz w:val="23"/>
          <w:szCs w:val="23"/>
        </w:rPr>
        <w:t xml:space="preserve"> Fire and Rescue Service.  All representatives carry out a full time role.</w:t>
      </w:r>
    </w:p>
    <w:p w14:paraId="504B0C41" w14:textId="3F5D7C1D" w:rsidR="09B341D6" w:rsidRDefault="09B341D6" w:rsidP="09B341D6">
      <w:r w:rsidRPr="09B341D6">
        <w:rPr>
          <w:rFonts w:ascii="Arial" w:eastAsia="Arial" w:hAnsi="Arial" w:cs="Arial"/>
          <w:sz w:val="23"/>
          <w:szCs w:val="23"/>
        </w:rPr>
        <w:t xml:space="preserve"> </w:t>
      </w:r>
    </w:p>
    <w:p w14:paraId="3F3C9E1D" w14:textId="36964FF9" w:rsidR="09B341D6" w:rsidRDefault="09B341D6" w:rsidP="09B341D6">
      <w:r w:rsidRPr="09B341D6">
        <w:rPr>
          <w:rFonts w:ascii="Arial" w:eastAsia="Arial" w:hAnsi="Arial" w:cs="Arial"/>
          <w:sz w:val="23"/>
          <w:szCs w:val="23"/>
        </w:rPr>
        <w:t xml:space="preserve"> </w:t>
      </w:r>
      <w:proofErr w:type="gramStart"/>
      <w:r w:rsidRPr="09B341D6">
        <w:rPr>
          <w:rFonts w:ascii="Arial" w:eastAsia="Arial" w:hAnsi="Arial" w:cs="Arial"/>
          <w:sz w:val="23"/>
          <w:szCs w:val="23"/>
        </w:rPr>
        <w:t>total</w:t>
      </w:r>
      <w:proofErr w:type="gramEnd"/>
      <w:r w:rsidRPr="09B341D6">
        <w:rPr>
          <w:rFonts w:ascii="Arial" w:eastAsia="Arial" w:hAnsi="Arial" w:cs="Arial"/>
          <w:sz w:val="23"/>
          <w:szCs w:val="23"/>
        </w:rPr>
        <w:t xml:space="preserve"> number (absolute number and full time equivalent) of union representatives who devote at least 50 per cent of their time to union duties = 0</w:t>
      </w:r>
    </w:p>
    <w:p w14:paraId="3CDD8E28" w14:textId="1DF83313" w:rsidR="09B341D6" w:rsidRDefault="09B341D6" w:rsidP="09B341D6">
      <w:r w:rsidRPr="09B341D6">
        <w:rPr>
          <w:rFonts w:ascii="Arial" w:eastAsia="Arial" w:hAnsi="Arial" w:cs="Arial"/>
          <w:sz w:val="23"/>
          <w:szCs w:val="23"/>
        </w:rPr>
        <w:t xml:space="preserve"> </w:t>
      </w:r>
    </w:p>
    <w:p w14:paraId="4C44C06B" w14:textId="60356667" w:rsidR="09B341D6" w:rsidRDefault="33320562" w:rsidP="09B341D6">
      <w:r w:rsidRPr="33320562">
        <w:rPr>
          <w:rFonts w:ascii="Arial" w:eastAsia="Arial" w:hAnsi="Arial" w:cs="Arial"/>
          <w:sz w:val="23"/>
          <w:szCs w:val="23"/>
        </w:rPr>
        <w:t xml:space="preserve"> </w:t>
      </w:r>
      <w:proofErr w:type="gramStart"/>
      <w:r w:rsidRPr="33320562">
        <w:rPr>
          <w:rFonts w:ascii="Arial" w:eastAsia="Arial" w:hAnsi="Arial" w:cs="Arial"/>
          <w:sz w:val="23"/>
          <w:szCs w:val="23"/>
        </w:rPr>
        <w:t>names</w:t>
      </w:r>
      <w:proofErr w:type="gramEnd"/>
      <w:r w:rsidRPr="33320562">
        <w:rPr>
          <w:rFonts w:ascii="Arial" w:eastAsia="Arial" w:hAnsi="Arial" w:cs="Arial"/>
          <w:sz w:val="23"/>
          <w:szCs w:val="23"/>
        </w:rPr>
        <w:t xml:space="preserve"> of all trade unions represented in the local authority = FBU (Fire Brigades Union), RFU (Retained Firefighters Union).</w:t>
      </w:r>
    </w:p>
    <w:p w14:paraId="7FB1405D" w14:textId="26221DAF" w:rsidR="09B341D6" w:rsidRDefault="09B341D6" w:rsidP="09B341D6">
      <w:r w:rsidRPr="09B341D6">
        <w:rPr>
          <w:rFonts w:ascii="Arial" w:eastAsia="Arial" w:hAnsi="Arial" w:cs="Arial"/>
          <w:sz w:val="23"/>
          <w:szCs w:val="23"/>
        </w:rPr>
        <w:t xml:space="preserve"> </w:t>
      </w:r>
    </w:p>
    <w:p w14:paraId="0CF83F78" w14:textId="4B79D0F2" w:rsidR="09B341D6" w:rsidRDefault="22430B7C" w:rsidP="22430B7C">
      <w:pPr>
        <w:rPr>
          <w:rFonts w:ascii="Arial" w:eastAsia="Arial" w:hAnsi="Arial" w:cs="Arial"/>
          <w:sz w:val="23"/>
          <w:szCs w:val="23"/>
        </w:rPr>
      </w:pPr>
      <w:r w:rsidRPr="22430B7C">
        <w:rPr>
          <w:rFonts w:ascii="Arial" w:eastAsia="Arial" w:hAnsi="Arial" w:cs="Arial"/>
          <w:sz w:val="23"/>
          <w:szCs w:val="23"/>
        </w:rPr>
        <w:t> a basic estimate of spending on unions (calculated as the number of full time equivalent days spent on union duties by authority staff that spent the majority of their time on union duties multiplied by the average salary) = No authority staff spend the majority of their time on union duties</w:t>
      </w:r>
    </w:p>
    <w:p w14:paraId="06519C7E" w14:textId="1C205D05" w:rsidR="09B341D6" w:rsidRDefault="22430B7C" w:rsidP="22430B7C">
      <w:pPr>
        <w:rPr>
          <w:rFonts w:ascii="Arial" w:eastAsia="Arial" w:hAnsi="Arial" w:cs="Arial"/>
          <w:sz w:val="23"/>
          <w:szCs w:val="23"/>
          <w:highlight w:val="yellow"/>
        </w:rPr>
      </w:pPr>
      <w:r w:rsidRPr="22430B7C">
        <w:rPr>
          <w:rFonts w:ascii="Arial" w:eastAsia="Arial" w:hAnsi="Arial" w:cs="Arial"/>
          <w:sz w:val="23"/>
          <w:szCs w:val="23"/>
        </w:rPr>
        <w:t xml:space="preserve"> </w:t>
      </w:r>
    </w:p>
    <w:p w14:paraId="2AEE4867" w14:textId="4B8FB0AF" w:rsidR="22430B7C" w:rsidRDefault="22430B7C" w:rsidP="22430B7C">
      <w:pPr>
        <w:rPr>
          <w:rFonts w:ascii="Arial" w:eastAsia="Arial" w:hAnsi="Arial" w:cs="Arial"/>
          <w:sz w:val="23"/>
          <w:szCs w:val="23"/>
        </w:rPr>
      </w:pPr>
      <w:r w:rsidRPr="22430B7C">
        <w:rPr>
          <w:rFonts w:ascii="Arial" w:eastAsia="Arial" w:hAnsi="Arial" w:cs="Arial"/>
          <w:sz w:val="23"/>
          <w:szCs w:val="23"/>
        </w:rPr>
        <w:t xml:space="preserve"> a basic estimate of spending on unions as a percentage of the total pay bill (calculated as the number of full time equivalent days spent on union duties by authority staff that spent the majority of their time on union duties multiplied by the average salary divided by the total pay </w:t>
      </w:r>
      <w:proofErr w:type="gramStart"/>
      <w:r w:rsidRPr="22430B7C">
        <w:rPr>
          <w:rFonts w:ascii="Arial" w:eastAsia="Arial" w:hAnsi="Arial" w:cs="Arial"/>
          <w:sz w:val="23"/>
          <w:szCs w:val="23"/>
        </w:rPr>
        <w:t>bill )</w:t>
      </w:r>
      <w:proofErr w:type="gramEnd"/>
      <w:r w:rsidRPr="22430B7C">
        <w:rPr>
          <w:rFonts w:ascii="Arial" w:eastAsia="Arial" w:hAnsi="Arial" w:cs="Arial"/>
          <w:sz w:val="23"/>
          <w:szCs w:val="23"/>
        </w:rPr>
        <w:t xml:space="preserve"> = No authority staff spend the majority of their time on union duties</w:t>
      </w:r>
    </w:p>
    <w:p w14:paraId="479A5BB5" w14:textId="45CA6DC3" w:rsidR="22430B7C" w:rsidRDefault="22430B7C" w:rsidP="22430B7C">
      <w:pPr>
        <w:rPr>
          <w:rFonts w:ascii="Arial" w:eastAsia="Arial" w:hAnsi="Arial" w:cs="Arial"/>
          <w:sz w:val="23"/>
          <w:szCs w:val="23"/>
        </w:rPr>
      </w:pPr>
    </w:p>
    <w:p w14:paraId="4B3D190E" w14:textId="2CFA4542" w:rsidR="09B341D6" w:rsidRDefault="22430B7C" w:rsidP="09B341D6">
      <w:r w:rsidRPr="22430B7C">
        <w:rPr>
          <w:rFonts w:ascii="Arial" w:eastAsia="Arial" w:hAnsi="Arial" w:cs="Arial"/>
          <w:sz w:val="23"/>
          <w:szCs w:val="23"/>
        </w:rPr>
        <w:t xml:space="preserve"> </w:t>
      </w:r>
    </w:p>
    <w:p w14:paraId="3FCDDBF5" w14:textId="3AB63AE6" w:rsidR="09B341D6" w:rsidRDefault="09B341D6" w:rsidP="09B341D6"/>
    <w:sectPr w:rsidR="09B34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41D6"/>
    <w:rsid w:val="00891D6F"/>
    <w:rsid w:val="09B341D6"/>
    <w:rsid w:val="22430B7C"/>
    <w:rsid w:val="33320562"/>
    <w:rsid w:val="4B22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87ED"/>
  <w15:chartTrackingRefBased/>
  <w15:docId w15:val="{25EACFC0-389A-474A-B2C7-37899CF8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FRS Document" ma:contentTypeID="0x0101009DB21D08441AA34C9B2B98F396559C9300450BCFED9B87854A834C465D082CDFD5" ma:contentTypeVersion="18" ma:contentTypeDescription="" ma:contentTypeScope="" ma:versionID="0266156ae43530cf9c37f63755f13b31">
  <xsd:schema xmlns:xsd="http://www.w3.org/2001/XMLSchema" xmlns:xs="http://www.w3.org/2001/XMLSchema" xmlns:p="http://schemas.microsoft.com/office/2006/metadata/properties" xmlns:ns2="75e7be8b-9f81-40b4-9222-b97114df1827" xmlns:ns3="79e02b3f-353e-46c2-bee5-8a2ca22e7b40" targetNamespace="http://schemas.microsoft.com/office/2006/metadata/properties" ma:root="true" ma:fieldsID="9fa479db296ce39ede7eabe7e79ca369" ns2:_="" ns3:_="">
    <xsd:import namespace="75e7be8b-9f81-40b4-9222-b97114df1827"/>
    <xsd:import namespace="79e02b3f-353e-46c2-bee5-8a2ca22e7b40"/>
    <xsd:element name="properties">
      <xsd:complexType>
        <xsd:sequence>
          <xsd:element name="documentManagement">
            <xsd:complexType>
              <xsd:all>
                <xsd:element ref="ns2:b133dadb792242fe9b5669aa8757600b" minOccurs="0"/>
                <xsd:element ref="ns2:TaxCatchAll" minOccurs="0"/>
                <xsd:element ref="ns2:TaxCatchAllLabel" minOccurs="0"/>
                <xsd:element ref="ns2:TaxKeywordTaxHTField"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b133dadb792242fe9b5669aa8757600b" ma:index="4" nillable="true" ma:taxonomy="true" ma:internalName="b133dadb792242fe9b5669aa8757600b" ma:taxonomyFieldName="SFRSTopic" ma:displayName="Topic" ma:readOnly="false" ma:default="" ma:fieldId="{b133dadb-7922-42fe-9b56-69aa8757600b}" ma:taxonomyMulti="true" ma:sspId="599aa541-0a60-40c8-83cd-cd350ab61af0" ma:termSetId="5d5560c4-bd0c-44d3-b3a1-cb87bdf44511" ma:anchorId="dc6b8bcc-2e76-41e1-91c0-f96c0084e95e" ma:open="true" ma:isKeyword="false">
      <xsd:complexType>
        <xsd:sequence>
          <xsd:element ref="pc:Terms" minOccurs="0" maxOccurs="1"/>
        </xsd:sequence>
      </xsd:complexType>
    </xsd:element>
    <xsd:element name="TaxCatchAll" ma:index="5"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KeywordTaxHTField" ma:index="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5e7be8b-9f81-40b4-9222-b97114df1827">
      <Value>614</Value>
      <Value>649</Value>
      <Value>2013</Value>
      <Value>57</Value>
      <Value>1979</Value>
    </TaxCatchAll>
    <b133dadb792242fe9b5669aa8757600b xmlns="75e7be8b-9f81-40b4-9222-b97114df1827">
      <Terms xmlns="http://schemas.microsoft.com/office/infopath/2007/PartnerControls">
        <TermInfo xmlns="http://schemas.microsoft.com/office/infopath/2007/PartnerControls">
          <TermName xmlns="http://schemas.microsoft.com/office/infopath/2007/PartnerControls">Projects and Planning</TermName>
          <TermId xmlns="http://schemas.microsoft.com/office/infopath/2007/PartnerControls">dc6b8bcc-2e76-41e1-91c0-f96c0084e95e</TermId>
        </TermInfo>
        <TermInfo xmlns="http://schemas.microsoft.com/office/infopath/2007/PartnerControls">
          <TermName xmlns="http://schemas.microsoft.com/office/infopath/2007/PartnerControls">Information Legislation</TermName>
          <TermId xmlns="http://schemas.microsoft.com/office/infopath/2007/PartnerControls">c62da3b6-39f2-48db-b60d-3bea89929e3d</TermId>
        </TermInfo>
        <TermInfo xmlns="http://schemas.microsoft.com/office/infopath/2007/PartnerControls">
          <TermName xmlns="http://schemas.microsoft.com/office/infopath/2007/PartnerControls">Transparency</TermName>
          <TermId xmlns="http://schemas.microsoft.com/office/infopath/2007/PartnerControls">529ee688-4a8d-47d0-a1ff-a4032b5ec21d</TermId>
        </TermInfo>
      </Terms>
    </b133dadb792242fe9b5669aa8757600b>
    <TaxKeywordTaxHTField xmlns="75e7be8b-9f81-40b4-9222-b97114df1827">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a22e3f01-8555-44f4-a500-25200a60933a</TermId>
        </TermInfo>
        <TermInfo xmlns="http://schemas.microsoft.com/office/infopath/2007/PartnerControls">
          <TermName xmlns="http://schemas.microsoft.com/office/infopath/2007/PartnerControls">Trade Unions</TermName>
          <TermId xmlns="http://schemas.microsoft.com/office/infopath/2007/PartnerControls">7d20dc0e-7bd1-4df9-9ae5-06335cd808cc</TermId>
        </TermInfo>
        <TermInfo xmlns="http://schemas.microsoft.com/office/infopath/2007/PartnerControls">
          <TermName xmlns="http://schemas.microsoft.com/office/infopath/2007/PartnerControls">Trade Unions</TermName>
          <TermId xmlns="http://schemas.microsoft.com/office/infopath/2007/PartnerControls">7d20dc0e-7bd1-4df9-9ae5-06335cd808cc</TermId>
        </TermInfo>
      </Terms>
    </TaxKeywordTaxHTField>
    <_dlc_DocId xmlns="79e02b3f-353e-46c2-bee5-8a2ca22e7b40">ZQUJVTNDRKNH-153967569-4005</_dlc_DocId>
    <_dlc_DocIdUrl xmlns="79e02b3f-353e-46c2-bee5-8a2ca22e7b40">
      <Url>https://sfrs.sharepoint.com/teams/Service%20Development/_layouts/15/DocIdRedir.aspx?ID=ZQUJVTNDRKNH-153967569-4005</Url>
      <Description>ZQUJVTNDRKNH-153967569-4005</Description>
    </_dlc_DocIdUrl>
    <SharedWithUsers xmlns="79e02b3f-353e-46c2-bee5-8a2ca22e7b40">
      <UserInfo>
        <DisplayName>Alison Matthews</DisplayName>
        <AccountId>819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B6C03-E728-4FC5-A9F6-2560F9A21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7be8b-9f81-40b4-9222-b97114df1827"/>
    <ds:schemaRef ds:uri="79e02b3f-353e-46c2-bee5-8a2ca22e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473A8-A429-490B-B1E7-C1D1859F12CD}">
  <ds:schemaRefs>
    <ds:schemaRef ds:uri="http://schemas.microsoft.com/sharepoint/events"/>
  </ds:schemaRefs>
</ds:datastoreItem>
</file>

<file path=customXml/itemProps3.xml><?xml version="1.0" encoding="utf-8"?>
<ds:datastoreItem xmlns:ds="http://schemas.openxmlformats.org/officeDocument/2006/customXml" ds:itemID="{332BA6C5-219B-475C-BA1C-918152D1B3F4}">
  <ds:schemaRefs>
    <ds:schemaRef ds:uri="http://schemas.microsoft.com/office/2006/metadata/properties"/>
    <ds:schemaRef ds:uri="http://schemas.microsoft.com/office/infopath/2007/PartnerControls"/>
    <ds:schemaRef ds:uri="75e7be8b-9f81-40b4-9222-b97114df1827"/>
    <ds:schemaRef ds:uri="79e02b3f-353e-46c2-bee5-8a2ca22e7b40"/>
  </ds:schemaRefs>
</ds:datastoreItem>
</file>

<file path=customXml/itemProps4.xml><?xml version="1.0" encoding="utf-8"?>
<ds:datastoreItem xmlns:ds="http://schemas.openxmlformats.org/officeDocument/2006/customXml" ds:itemID="{707DDF04-90CC-49D9-94A6-371AF6371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Goodhead</dc:creator>
  <cp:keywords>transparency; Trade Unions</cp:keywords>
  <dc:description/>
  <cp:lastModifiedBy>Alison Matthews</cp:lastModifiedBy>
  <cp:revision>2</cp:revision>
  <dcterms:created xsi:type="dcterms:W3CDTF">2018-09-12T13:21:00Z</dcterms:created>
  <dcterms:modified xsi:type="dcterms:W3CDTF">2018-09-12T13:21:00Z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0x0101009DB21D08441AA34C9B2B98F396559C9300450BCFED9B87854A834C465D082CDFD5</vt:lpwstr>
  </property>
  <property fmtid="{D5CDD505-2E9C-101B-9397-08002B2CF9AE}" pid="3" name="TaxKeyword">
    <vt:lpwstr>2013;#transparency|a22e3f01-8555-44f4-a500-25200a60933a;#1979;#Trade Unions|7d20dc0e-7bd1-4df9-9ae5-06335cd808cc;#1979;#Trade Unions|7d20dc0e-7bd1-4df9-9ae5-06335cd808cc</vt:lpwstr>
  </property>
  <property fmtid="{D5CDD505-2E9C-101B-9397-08002B2CF9AE}" pid="4" name="SFRSTopic">
    <vt:lpwstr>57;#Projects and Planning|dc6b8bcc-2e76-41e1-91c0-f96c0084e95e;#614;#Information Legislation|c62da3b6-39f2-48db-b60d-3bea89929e3d;#649;#Transparency|529ee688-4a8d-47d0-a1ff-a4032b5ec21d</vt:lpwstr>
  </property>
  <property fmtid="{D5CDD505-2E9C-101B-9397-08002B2CF9AE}" pid="5" name="_dlc_DocIdItemGuid">
    <vt:lpwstr>8c04958d-d1e1-432f-bc7a-87c930953b32</vt:lpwstr>
  </property>
</Properties>
</file>