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546B3" w14:textId="3173F874" w:rsidR="002B68DF" w:rsidRPr="002315CE" w:rsidRDefault="002315CE" w:rsidP="00A6525F">
      <w:pPr>
        <w:jc w:val="center"/>
        <w:rPr>
          <w:rFonts w:ascii="Arial" w:hAnsi="Arial" w:cs="Arial"/>
          <w:b/>
          <w:sz w:val="28"/>
          <w:szCs w:val="28"/>
        </w:rPr>
      </w:pPr>
      <w:r w:rsidRPr="002315CE">
        <w:rPr>
          <w:rFonts w:ascii="Arial" w:hAnsi="Arial" w:cs="Arial"/>
          <w:b/>
          <w:sz w:val="28"/>
          <w:szCs w:val="28"/>
        </w:rPr>
        <w:t>Minutes of the Meeting of</w:t>
      </w:r>
      <w:bookmarkStart w:id="0" w:name="_GoBack"/>
      <w:bookmarkEnd w:id="0"/>
    </w:p>
    <w:p w14:paraId="08A5FACD" w14:textId="77777777" w:rsidR="00A6525F" w:rsidRPr="002315CE" w:rsidRDefault="00A6525F" w:rsidP="00A6525F">
      <w:pPr>
        <w:jc w:val="center"/>
        <w:rPr>
          <w:rFonts w:ascii="Arial" w:hAnsi="Arial" w:cs="Arial"/>
          <w:b/>
          <w:sz w:val="28"/>
          <w:szCs w:val="28"/>
        </w:rPr>
      </w:pPr>
      <w:r w:rsidRPr="002315CE">
        <w:rPr>
          <w:rFonts w:ascii="Arial" w:hAnsi="Arial" w:cs="Arial"/>
          <w:b/>
          <w:sz w:val="28"/>
          <w:szCs w:val="28"/>
        </w:rPr>
        <w:t>Shropshire and Wrekin Fire</w:t>
      </w:r>
      <w:r w:rsidR="00F4616D" w:rsidRPr="002315CE">
        <w:rPr>
          <w:rFonts w:ascii="Arial" w:hAnsi="Arial" w:cs="Arial"/>
          <w:b/>
          <w:sz w:val="28"/>
          <w:szCs w:val="28"/>
        </w:rPr>
        <w:t xml:space="preserve"> and Rescue</w:t>
      </w:r>
      <w:r w:rsidRPr="002315CE">
        <w:rPr>
          <w:rFonts w:ascii="Arial" w:hAnsi="Arial" w:cs="Arial"/>
          <w:b/>
          <w:sz w:val="28"/>
          <w:szCs w:val="28"/>
        </w:rPr>
        <w:t xml:space="preserve"> Authority</w:t>
      </w:r>
    </w:p>
    <w:p w14:paraId="62933FAC" w14:textId="77777777" w:rsidR="002355F3" w:rsidRPr="00F4616D" w:rsidRDefault="002355F3" w:rsidP="00A6525F">
      <w:pPr>
        <w:jc w:val="center"/>
        <w:rPr>
          <w:rFonts w:ascii="Arial" w:hAnsi="Arial" w:cs="Arial"/>
          <w:b/>
          <w:sz w:val="36"/>
          <w:szCs w:val="36"/>
        </w:rPr>
      </w:pPr>
      <w:r>
        <w:rPr>
          <w:rFonts w:ascii="Arial" w:hAnsi="Arial" w:cs="Arial"/>
          <w:b/>
          <w:sz w:val="36"/>
          <w:szCs w:val="36"/>
        </w:rPr>
        <w:t>Standards</w:t>
      </w:r>
      <w:r w:rsidR="00081A68">
        <w:rPr>
          <w:rFonts w:ascii="Arial" w:hAnsi="Arial" w:cs="Arial"/>
          <w:b/>
          <w:sz w:val="36"/>
          <w:szCs w:val="36"/>
        </w:rPr>
        <w:t xml:space="preserve"> and Human Resources</w:t>
      </w:r>
      <w:r>
        <w:rPr>
          <w:rFonts w:ascii="Arial" w:hAnsi="Arial" w:cs="Arial"/>
          <w:b/>
          <w:sz w:val="36"/>
          <w:szCs w:val="36"/>
        </w:rPr>
        <w:t xml:space="preserve"> Committee</w:t>
      </w:r>
    </w:p>
    <w:p w14:paraId="70CA0092" w14:textId="31D9972D" w:rsidR="00FC162B" w:rsidRDefault="007F44D3" w:rsidP="00A6525F">
      <w:pPr>
        <w:jc w:val="center"/>
        <w:rPr>
          <w:rFonts w:ascii="Arial" w:hAnsi="Arial" w:cs="Arial"/>
          <w:b/>
          <w:sz w:val="28"/>
          <w:szCs w:val="28"/>
        </w:rPr>
      </w:pPr>
      <w:r>
        <w:rPr>
          <w:rFonts w:ascii="Arial" w:hAnsi="Arial" w:cs="Arial"/>
          <w:b/>
          <w:sz w:val="28"/>
          <w:szCs w:val="28"/>
        </w:rPr>
        <w:t>held in the</w:t>
      </w:r>
      <w:r w:rsidR="0001082F">
        <w:rPr>
          <w:rFonts w:ascii="Arial" w:hAnsi="Arial" w:cs="Arial"/>
          <w:b/>
          <w:sz w:val="28"/>
          <w:szCs w:val="28"/>
        </w:rPr>
        <w:t xml:space="preserve"> </w:t>
      </w:r>
      <w:r w:rsidR="00081A68">
        <w:rPr>
          <w:rFonts w:ascii="Arial" w:hAnsi="Arial" w:cs="Arial"/>
          <w:b/>
          <w:sz w:val="28"/>
          <w:szCs w:val="28"/>
        </w:rPr>
        <w:t xml:space="preserve">Oak </w:t>
      </w:r>
      <w:r w:rsidR="0036741B">
        <w:rPr>
          <w:rFonts w:ascii="Arial" w:hAnsi="Arial" w:cs="Arial"/>
          <w:b/>
          <w:sz w:val="28"/>
          <w:szCs w:val="28"/>
        </w:rPr>
        <w:t>Room</w:t>
      </w:r>
      <w:r w:rsidR="0001082F">
        <w:rPr>
          <w:rFonts w:ascii="Arial" w:hAnsi="Arial" w:cs="Arial"/>
          <w:b/>
          <w:sz w:val="28"/>
          <w:szCs w:val="28"/>
        </w:rPr>
        <w:t xml:space="preserve">, </w:t>
      </w:r>
      <w:r w:rsidR="00F4616D">
        <w:rPr>
          <w:rFonts w:ascii="Arial" w:hAnsi="Arial" w:cs="Arial"/>
          <w:b/>
          <w:sz w:val="28"/>
          <w:szCs w:val="28"/>
        </w:rPr>
        <w:t>Headquarters, Shrewsbury</w:t>
      </w:r>
    </w:p>
    <w:p w14:paraId="03895A77" w14:textId="594316E1" w:rsidR="0001082F" w:rsidRDefault="0001082F" w:rsidP="00A6525F">
      <w:pPr>
        <w:jc w:val="center"/>
        <w:rPr>
          <w:rFonts w:ascii="Arial" w:hAnsi="Arial" w:cs="Arial"/>
        </w:rPr>
      </w:pPr>
      <w:r>
        <w:rPr>
          <w:rFonts w:ascii="Arial" w:hAnsi="Arial" w:cs="Arial"/>
          <w:b/>
          <w:sz w:val="28"/>
          <w:szCs w:val="28"/>
        </w:rPr>
        <w:t>on Thursday, 16 November 2017, at 2.00 pm</w:t>
      </w:r>
    </w:p>
    <w:p w14:paraId="375C5907" w14:textId="77777777" w:rsidR="0001082F" w:rsidRDefault="0001082F" w:rsidP="00A6525F">
      <w:pPr>
        <w:jc w:val="center"/>
        <w:rPr>
          <w:rFonts w:ascii="Arial" w:hAnsi="Arial" w:cs="Arial"/>
        </w:rPr>
      </w:pPr>
    </w:p>
    <w:p w14:paraId="33851D41" w14:textId="77777777" w:rsidR="000B0314" w:rsidRPr="002315CE" w:rsidRDefault="000B0314" w:rsidP="00A6525F">
      <w:pPr>
        <w:jc w:val="center"/>
        <w:rPr>
          <w:rFonts w:ascii="Arial" w:hAnsi="Arial" w:cs="Arial"/>
        </w:rPr>
      </w:pPr>
    </w:p>
    <w:p w14:paraId="1084C5D2" w14:textId="77777777" w:rsidR="002315CE" w:rsidRPr="0026069A" w:rsidRDefault="002315CE" w:rsidP="002315CE">
      <w:pPr>
        <w:pStyle w:val="BodyText2"/>
        <w:spacing w:after="0" w:line="240" w:lineRule="auto"/>
        <w:rPr>
          <w:rFonts w:ascii="Arial" w:hAnsi="Arial" w:cs="Arial"/>
          <w:b/>
          <w:sz w:val="28"/>
          <w:szCs w:val="28"/>
        </w:rPr>
      </w:pPr>
      <w:r w:rsidRPr="0026069A">
        <w:rPr>
          <w:rFonts w:ascii="Arial" w:hAnsi="Arial" w:cs="Arial"/>
          <w:b/>
          <w:sz w:val="28"/>
          <w:szCs w:val="28"/>
        </w:rPr>
        <w:t>Present</w:t>
      </w:r>
    </w:p>
    <w:p w14:paraId="50A5C89A" w14:textId="77777777" w:rsidR="002315CE" w:rsidRDefault="002315CE" w:rsidP="002315CE">
      <w:pPr>
        <w:pStyle w:val="BodyText2"/>
        <w:spacing w:after="0" w:line="240" w:lineRule="auto"/>
        <w:rPr>
          <w:rFonts w:ascii="Arial" w:hAnsi="Arial" w:cs="Arial"/>
          <w:b/>
        </w:rPr>
      </w:pPr>
    </w:p>
    <w:p w14:paraId="030DA872" w14:textId="77777777" w:rsidR="002315CE" w:rsidRPr="00963B67" w:rsidRDefault="002315CE" w:rsidP="002315CE">
      <w:pPr>
        <w:pStyle w:val="BodyText2"/>
        <w:spacing w:after="0" w:line="240" w:lineRule="auto"/>
        <w:rPr>
          <w:rFonts w:ascii="Arial" w:hAnsi="Arial" w:cs="Arial"/>
          <w:b/>
        </w:rPr>
      </w:pPr>
      <w:r w:rsidRPr="00963B67">
        <w:rPr>
          <w:rFonts w:ascii="Arial" w:hAnsi="Arial" w:cs="Arial"/>
          <w:b/>
        </w:rPr>
        <w:t>Members</w:t>
      </w:r>
    </w:p>
    <w:p w14:paraId="3E03D17D" w14:textId="647FF944" w:rsidR="002315CE" w:rsidRPr="00963B67" w:rsidRDefault="002315CE" w:rsidP="002315CE">
      <w:pPr>
        <w:pStyle w:val="BodyText2"/>
        <w:spacing w:after="0" w:line="240" w:lineRule="auto"/>
        <w:rPr>
          <w:rFonts w:ascii="Arial" w:hAnsi="Arial" w:cs="Arial"/>
        </w:rPr>
      </w:pPr>
      <w:r w:rsidRPr="00591961">
        <w:rPr>
          <w:rFonts w:ascii="Arial" w:hAnsi="Arial" w:cs="Arial"/>
        </w:rPr>
        <w:t xml:space="preserve">Councillors </w:t>
      </w:r>
      <w:r>
        <w:rPr>
          <w:rFonts w:ascii="Arial" w:hAnsi="Arial" w:cs="Arial"/>
        </w:rPr>
        <w:t xml:space="preserve">Adams (Chair), </w:t>
      </w:r>
      <w:r w:rsidR="000D6D63">
        <w:rPr>
          <w:rFonts w:ascii="Arial" w:hAnsi="Arial" w:cs="Arial"/>
        </w:rPr>
        <w:t xml:space="preserve">Hosken, </w:t>
      </w:r>
      <w:r w:rsidR="00884A1C">
        <w:rPr>
          <w:rFonts w:ascii="Arial" w:hAnsi="Arial" w:cs="Arial"/>
        </w:rPr>
        <w:t xml:space="preserve">Mellings </w:t>
      </w:r>
      <w:r w:rsidR="000D6D63">
        <w:rPr>
          <w:rFonts w:ascii="Arial" w:hAnsi="Arial" w:cs="Arial"/>
        </w:rPr>
        <w:t xml:space="preserve">and </w:t>
      </w:r>
      <w:r w:rsidR="00CF1B9D">
        <w:rPr>
          <w:rFonts w:ascii="Arial" w:hAnsi="Arial" w:cs="Arial"/>
        </w:rPr>
        <w:t>Murray</w:t>
      </w:r>
    </w:p>
    <w:p w14:paraId="33888B78" w14:textId="77777777" w:rsidR="002315CE" w:rsidRPr="00963B67" w:rsidRDefault="002315CE" w:rsidP="002315CE">
      <w:pPr>
        <w:pStyle w:val="BodyText2"/>
        <w:spacing w:after="0" w:line="240" w:lineRule="auto"/>
        <w:rPr>
          <w:rFonts w:ascii="Arial" w:hAnsi="Arial" w:cs="Arial"/>
        </w:rPr>
      </w:pPr>
    </w:p>
    <w:p w14:paraId="185B4A05" w14:textId="77777777" w:rsidR="002315CE" w:rsidRPr="00625E94" w:rsidRDefault="002315CE" w:rsidP="002315CE">
      <w:pPr>
        <w:pStyle w:val="BodyText2"/>
        <w:spacing w:after="0" w:line="240" w:lineRule="auto"/>
        <w:rPr>
          <w:rFonts w:ascii="Arial" w:hAnsi="Arial" w:cs="Arial"/>
          <w:b/>
        </w:rPr>
      </w:pPr>
      <w:r w:rsidRPr="00625E94">
        <w:rPr>
          <w:rFonts w:ascii="Arial" w:hAnsi="Arial" w:cs="Arial"/>
          <w:b/>
        </w:rPr>
        <w:t>Officers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245"/>
        <w:gridCol w:w="1227"/>
      </w:tblGrid>
      <w:tr w:rsidR="000D6D63" w14:paraId="724D3F7D" w14:textId="77777777" w:rsidTr="00B93F7B">
        <w:trPr>
          <w:trHeight w:val="340"/>
        </w:trPr>
        <w:tc>
          <w:tcPr>
            <w:tcW w:w="2547" w:type="dxa"/>
            <w:vAlign w:val="center"/>
          </w:tcPr>
          <w:p w14:paraId="21A10D58" w14:textId="33F84651" w:rsidR="000D6D63" w:rsidRDefault="000D6D63" w:rsidP="000D6D63">
            <w:pPr>
              <w:pStyle w:val="BodyText2"/>
              <w:spacing w:after="0" w:line="240" w:lineRule="auto"/>
              <w:rPr>
                <w:rFonts w:ascii="Arial" w:hAnsi="Arial" w:cs="Arial"/>
              </w:rPr>
            </w:pPr>
            <w:r>
              <w:rPr>
                <w:rFonts w:ascii="Arial" w:hAnsi="Arial" w:cs="Arial"/>
              </w:rPr>
              <w:t>Andy Johnson</w:t>
            </w:r>
          </w:p>
        </w:tc>
        <w:tc>
          <w:tcPr>
            <w:tcW w:w="5245" w:type="dxa"/>
            <w:vAlign w:val="center"/>
          </w:tcPr>
          <w:p w14:paraId="3A89B878" w14:textId="56AE4E31" w:rsidR="000D6D63" w:rsidRDefault="000D6D63" w:rsidP="000D6D63">
            <w:pPr>
              <w:pStyle w:val="BodyText2"/>
              <w:spacing w:after="0" w:line="240" w:lineRule="auto"/>
              <w:rPr>
                <w:rFonts w:ascii="Arial" w:hAnsi="Arial" w:cs="Arial"/>
              </w:rPr>
            </w:pPr>
            <w:r>
              <w:rPr>
                <w:rFonts w:ascii="Arial" w:hAnsi="Arial" w:cs="Arial"/>
              </w:rPr>
              <w:t>Deputy Chief Fire Officer</w:t>
            </w:r>
          </w:p>
        </w:tc>
        <w:tc>
          <w:tcPr>
            <w:tcW w:w="1227" w:type="dxa"/>
            <w:vAlign w:val="center"/>
          </w:tcPr>
          <w:p w14:paraId="5076A2B8" w14:textId="77FA938D" w:rsidR="000D6D63" w:rsidRDefault="000D6D63" w:rsidP="000D6D63">
            <w:pPr>
              <w:pStyle w:val="BodyText2"/>
              <w:spacing w:after="0" w:line="240" w:lineRule="auto"/>
              <w:rPr>
                <w:rFonts w:ascii="Arial" w:hAnsi="Arial" w:cs="Arial"/>
              </w:rPr>
            </w:pPr>
            <w:r>
              <w:rPr>
                <w:rFonts w:ascii="Arial" w:hAnsi="Arial" w:cs="Arial"/>
              </w:rPr>
              <w:t>DCFO</w:t>
            </w:r>
          </w:p>
        </w:tc>
      </w:tr>
      <w:tr w:rsidR="000D6D63" w14:paraId="7E777D13" w14:textId="77777777" w:rsidTr="00B93F7B">
        <w:trPr>
          <w:trHeight w:val="340"/>
        </w:trPr>
        <w:tc>
          <w:tcPr>
            <w:tcW w:w="2547" w:type="dxa"/>
            <w:vAlign w:val="center"/>
          </w:tcPr>
          <w:p w14:paraId="188985AA" w14:textId="62FB7BAF" w:rsidR="000D6D63" w:rsidRDefault="000D6D63" w:rsidP="000D6D63">
            <w:pPr>
              <w:pStyle w:val="BodyText2"/>
              <w:spacing w:after="0" w:line="240" w:lineRule="auto"/>
              <w:rPr>
                <w:rFonts w:ascii="Arial" w:hAnsi="Arial" w:cs="Arial"/>
              </w:rPr>
            </w:pPr>
            <w:r>
              <w:rPr>
                <w:rFonts w:ascii="Arial" w:hAnsi="Arial" w:cs="Arial"/>
              </w:rPr>
              <w:t>Germaine Worker</w:t>
            </w:r>
          </w:p>
        </w:tc>
        <w:tc>
          <w:tcPr>
            <w:tcW w:w="5245" w:type="dxa"/>
            <w:vAlign w:val="center"/>
          </w:tcPr>
          <w:p w14:paraId="6ED989EB" w14:textId="64C4E554" w:rsidR="000D6D63" w:rsidRDefault="000D6D63" w:rsidP="000D6D63">
            <w:pPr>
              <w:pStyle w:val="BodyText2"/>
              <w:spacing w:after="0" w:line="240" w:lineRule="auto"/>
              <w:rPr>
                <w:rFonts w:ascii="Arial" w:hAnsi="Arial" w:cs="Arial"/>
              </w:rPr>
            </w:pPr>
            <w:r>
              <w:rPr>
                <w:rFonts w:ascii="Arial" w:hAnsi="Arial" w:cs="Arial"/>
              </w:rPr>
              <w:t>Head of Human Resources and Administration</w:t>
            </w:r>
          </w:p>
        </w:tc>
        <w:tc>
          <w:tcPr>
            <w:tcW w:w="1227" w:type="dxa"/>
            <w:vAlign w:val="center"/>
          </w:tcPr>
          <w:p w14:paraId="2A8D014C" w14:textId="709EB1E9" w:rsidR="000D6D63" w:rsidRDefault="000D6D63" w:rsidP="000D6D63">
            <w:pPr>
              <w:pStyle w:val="BodyText2"/>
              <w:spacing w:after="0" w:line="240" w:lineRule="auto"/>
              <w:rPr>
                <w:rFonts w:ascii="Arial" w:hAnsi="Arial" w:cs="Arial"/>
              </w:rPr>
            </w:pPr>
            <w:r>
              <w:rPr>
                <w:rFonts w:ascii="Arial" w:hAnsi="Arial" w:cs="Arial"/>
              </w:rPr>
              <w:t>HHRA</w:t>
            </w:r>
          </w:p>
        </w:tc>
      </w:tr>
      <w:tr w:rsidR="000D6D63" w14:paraId="0540B6B9" w14:textId="77777777" w:rsidTr="00B93F7B">
        <w:trPr>
          <w:trHeight w:val="340"/>
        </w:trPr>
        <w:tc>
          <w:tcPr>
            <w:tcW w:w="2547" w:type="dxa"/>
            <w:vAlign w:val="center"/>
          </w:tcPr>
          <w:p w14:paraId="49063225" w14:textId="131C3527" w:rsidR="000D6D63" w:rsidRDefault="000D6D63" w:rsidP="000D6D63">
            <w:pPr>
              <w:pStyle w:val="BodyText2"/>
              <w:spacing w:after="0" w:line="240" w:lineRule="auto"/>
              <w:rPr>
                <w:rFonts w:ascii="Arial" w:hAnsi="Arial" w:cs="Arial"/>
              </w:rPr>
            </w:pPr>
            <w:r>
              <w:rPr>
                <w:rFonts w:ascii="Arial" w:hAnsi="Arial" w:cs="Arial"/>
              </w:rPr>
              <w:t>Lisa Vickers</w:t>
            </w:r>
          </w:p>
        </w:tc>
        <w:tc>
          <w:tcPr>
            <w:tcW w:w="5245" w:type="dxa"/>
            <w:vAlign w:val="center"/>
          </w:tcPr>
          <w:p w14:paraId="0DBE932E" w14:textId="5DE17136" w:rsidR="000D6D63" w:rsidRDefault="000D6D63" w:rsidP="000D6D63">
            <w:pPr>
              <w:pStyle w:val="BodyText2"/>
              <w:spacing w:after="0" w:line="240" w:lineRule="auto"/>
              <w:rPr>
                <w:rFonts w:ascii="Arial" w:hAnsi="Arial" w:cs="Arial"/>
              </w:rPr>
            </w:pPr>
            <w:r>
              <w:rPr>
                <w:rFonts w:ascii="Arial" w:hAnsi="Arial" w:cs="Arial"/>
              </w:rPr>
              <w:t>Human Resources Manager (Contracts)</w:t>
            </w:r>
          </w:p>
        </w:tc>
        <w:tc>
          <w:tcPr>
            <w:tcW w:w="1227" w:type="dxa"/>
            <w:vAlign w:val="center"/>
          </w:tcPr>
          <w:p w14:paraId="6321081A" w14:textId="2CC114A3" w:rsidR="000D6D63" w:rsidRDefault="000D6D63" w:rsidP="000D6D63">
            <w:pPr>
              <w:pStyle w:val="BodyText2"/>
              <w:spacing w:after="0" w:line="240" w:lineRule="auto"/>
              <w:rPr>
                <w:rFonts w:ascii="Arial" w:hAnsi="Arial" w:cs="Arial"/>
              </w:rPr>
            </w:pPr>
            <w:r>
              <w:rPr>
                <w:rFonts w:ascii="Arial" w:hAnsi="Arial" w:cs="Arial"/>
              </w:rPr>
              <w:t>HRMC</w:t>
            </w:r>
          </w:p>
        </w:tc>
      </w:tr>
      <w:tr w:rsidR="000D6D63" w14:paraId="28788E4F" w14:textId="77777777" w:rsidTr="00B93F7B">
        <w:trPr>
          <w:trHeight w:val="340"/>
        </w:trPr>
        <w:tc>
          <w:tcPr>
            <w:tcW w:w="2547" w:type="dxa"/>
            <w:vAlign w:val="center"/>
          </w:tcPr>
          <w:p w14:paraId="1EAE928D" w14:textId="3C2FD63C" w:rsidR="000D6D63" w:rsidRDefault="000D6D63" w:rsidP="000D6D63">
            <w:pPr>
              <w:pStyle w:val="BodyText2"/>
              <w:spacing w:after="0" w:line="240" w:lineRule="auto"/>
              <w:rPr>
                <w:rFonts w:ascii="Arial" w:hAnsi="Arial" w:cs="Arial"/>
              </w:rPr>
            </w:pPr>
            <w:r>
              <w:rPr>
                <w:rFonts w:ascii="Arial" w:hAnsi="Arial" w:cs="Arial"/>
              </w:rPr>
              <w:t>Donna Trowsdale</w:t>
            </w:r>
          </w:p>
        </w:tc>
        <w:tc>
          <w:tcPr>
            <w:tcW w:w="5245" w:type="dxa"/>
            <w:vAlign w:val="center"/>
          </w:tcPr>
          <w:p w14:paraId="2A38FFAB" w14:textId="064179E6" w:rsidR="000D6D63" w:rsidRDefault="000D6D63" w:rsidP="000D6D63">
            <w:pPr>
              <w:pStyle w:val="BodyText2"/>
              <w:spacing w:after="0" w:line="240" w:lineRule="auto"/>
              <w:rPr>
                <w:rFonts w:ascii="Arial" w:hAnsi="Arial" w:cs="Arial"/>
              </w:rPr>
            </w:pPr>
            <w:r>
              <w:rPr>
                <w:rFonts w:ascii="Arial" w:hAnsi="Arial" w:cs="Arial"/>
              </w:rPr>
              <w:t>Development Officer</w:t>
            </w:r>
          </w:p>
        </w:tc>
        <w:tc>
          <w:tcPr>
            <w:tcW w:w="1227" w:type="dxa"/>
            <w:vAlign w:val="center"/>
          </w:tcPr>
          <w:p w14:paraId="67B511CB" w14:textId="18EE2760" w:rsidR="000D6D63" w:rsidRDefault="000D6D63" w:rsidP="000D6D63">
            <w:pPr>
              <w:pStyle w:val="BodyText2"/>
              <w:spacing w:after="0" w:line="240" w:lineRule="auto"/>
              <w:rPr>
                <w:rFonts w:ascii="Arial" w:hAnsi="Arial" w:cs="Arial"/>
              </w:rPr>
            </w:pPr>
            <w:r>
              <w:rPr>
                <w:rFonts w:ascii="Arial" w:hAnsi="Arial" w:cs="Arial"/>
              </w:rPr>
              <w:t>DO</w:t>
            </w:r>
          </w:p>
        </w:tc>
      </w:tr>
      <w:tr w:rsidR="000D6D63" w14:paraId="51595819" w14:textId="77777777" w:rsidTr="00B93F7B">
        <w:trPr>
          <w:trHeight w:val="340"/>
        </w:trPr>
        <w:tc>
          <w:tcPr>
            <w:tcW w:w="2547" w:type="dxa"/>
            <w:vAlign w:val="center"/>
          </w:tcPr>
          <w:p w14:paraId="2E3C73A3" w14:textId="6B959650" w:rsidR="000D6D63" w:rsidRDefault="000D6D63" w:rsidP="000D6D63">
            <w:pPr>
              <w:pStyle w:val="BodyText2"/>
              <w:spacing w:after="0" w:line="240" w:lineRule="auto"/>
              <w:rPr>
                <w:rFonts w:ascii="Arial" w:hAnsi="Arial" w:cs="Arial"/>
              </w:rPr>
            </w:pPr>
            <w:r>
              <w:rPr>
                <w:rFonts w:ascii="Arial" w:hAnsi="Arial" w:cs="Arial"/>
              </w:rPr>
              <w:t>Muhammad Younis</w:t>
            </w:r>
          </w:p>
        </w:tc>
        <w:tc>
          <w:tcPr>
            <w:tcW w:w="5245" w:type="dxa"/>
            <w:vAlign w:val="center"/>
          </w:tcPr>
          <w:p w14:paraId="602D09C8" w14:textId="036957E8" w:rsidR="000D6D63" w:rsidRDefault="000D6D63" w:rsidP="000D6D63">
            <w:pPr>
              <w:pStyle w:val="BodyText2"/>
              <w:spacing w:after="0" w:line="240" w:lineRule="auto"/>
              <w:rPr>
                <w:rFonts w:ascii="Arial" w:hAnsi="Arial" w:cs="Arial"/>
              </w:rPr>
            </w:pPr>
            <w:r>
              <w:rPr>
                <w:rFonts w:ascii="Arial" w:hAnsi="Arial" w:cs="Arial"/>
              </w:rPr>
              <w:t>Equality, Diversity and Inclusion Officer</w:t>
            </w:r>
          </w:p>
        </w:tc>
        <w:tc>
          <w:tcPr>
            <w:tcW w:w="1227" w:type="dxa"/>
            <w:vAlign w:val="center"/>
          </w:tcPr>
          <w:p w14:paraId="3ADD2821" w14:textId="7B5E2470" w:rsidR="000D6D63" w:rsidRDefault="000D6D63" w:rsidP="000D6D63">
            <w:pPr>
              <w:pStyle w:val="BodyText2"/>
              <w:spacing w:after="0" w:line="240" w:lineRule="auto"/>
              <w:rPr>
                <w:rFonts w:ascii="Arial" w:hAnsi="Arial" w:cs="Arial"/>
              </w:rPr>
            </w:pPr>
            <w:r>
              <w:rPr>
                <w:rFonts w:ascii="Arial" w:hAnsi="Arial" w:cs="Arial"/>
              </w:rPr>
              <w:t>EDIO</w:t>
            </w:r>
          </w:p>
        </w:tc>
      </w:tr>
      <w:tr w:rsidR="000D6D63" w14:paraId="4ABBAD72" w14:textId="77777777" w:rsidTr="00B93F7B">
        <w:trPr>
          <w:trHeight w:val="340"/>
        </w:trPr>
        <w:tc>
          <w:tcPr>
            <w:tcW w:w="2547" w:type="dxa"/>
            <w:vAlign w:val="center"/>
          </w:tcPr>
          <w:p w14:paraId="1007F9DF" w14:textId="1CF9D957" w:rsidR="000D6D63" w:rsidRDefault="000D6D63" w:rsidP="000D6D63">
            <w:pPr>
              <w:pStyle w:val="BodyText2"/>
              <w:spacing w:after="0" w:line="240" w:lineRule="auto"/>
              <w:rPr>
                <w:rFonts w:ascii="Arial" w:hAnsi="Arial" w:cs="Arial"/>
              </w:rPr>
            </w:pPr>
            <w:r>
              <w:rPr>
                <w:rFonts w:ascii="Arial" w:hAnsi="Arial" w:cs="Arial"/>
              </w:rPr>
              <w:t>Zoe Gittins</w:t>
            </w:r>
          </w:p>
        </w:tc>
        <w:tc>
          <w:tcPr>
            <w:tcW w:w="5245" w:type="dxa"/>
            <w:vAlign w:val="center"/>
          </w:tcPr>
          <w:p w14:paraId="1D09A0E7" w14:textId="65A8CFA0" w:rsidR="000D6D63" w:rsidRDefault="000D6D63" w:rsidP="000D6D63">
            <w:pPr>
              <w:pStyle w:val="BodyText2"/>
              <w:spacing w:after="0" w:line="240" w:lineRule="auto"/>
              <w:rPr>
                <w:rFonts w:ascii="Arial" w:hAnsi="Arial" w:cs="Arial"/>
              </w:rPr>
            </w:pPr>
            <w:r>
              <w:rPr>
                <w:rFonts w:ascii="Arial" w:hAnsi="Arial" w:cs="Arial"/>
              </w:rPr>
              <w:t>Human Resources Officer</w:t>
            </w:r>
          </w:p>
        </w:tc>
        <w:tc>
          <w:tcPr>
            <w:tcW w:w="1227" w:type="dxa"/>
            <w:vAlign w:val="center"/>
          </w:tcPr>
          <w:p w14:paraId="156E7CF0" w14:textId="18321F8B" w:rsidR="000D6D63" w:rsidRDefault="000D6D63" w:rsidP="000D6D63">
            <w:pPr>
              <w:pStyle w:val="BodyText2"/>
              <w:spacing w:after="0" w:line="240" w:lineRule="auto"/>
              <w:rPr>
                <w:rFonts w:ascii="Arial" w:hAnsi="Arial" w:cs="Arial"/>
              </w:rPr>
            </w:pPr>
            <w:r>
              <w:rPr>
                <w:rFonts w:ascii="Arial" w:hAnsi="Arial" w:cs="Arial"/>
              </w:rPr>
              <w:t>HRO</w:t>
            </w:r>
          </w:p>
        </w:tc>
      </w:tr>
      <w:tr w:rsidR="000D6D63" w14:paraId="32B56BF3" w14:textId="77777777" w:rsidTr="00B93F7B">
        <w:trPr>
          <w:trHeight w:val="340"/>
        </w:trPr>
        <w:tc>
          <w:tcPr>
            <w:tcW w:w="2547" w:type="dxa"/>
            <w:vAlign w:val="center"/>
          </w:tcPr>
          <w:p w14:paraId="6FB2C2E5" w14:textId="74FB0AFD" w:rsidR="000D6D63" w:rsidRDefault="000D6D63" w:rsidP="000D6D63">
            <w:pPr>
              <w:pStyle w:val="BodyText2"/>
              <w:spacing w:after="0" w:line="240" w:lineRule="auto"/>
              <w:rPr>
                <w:rFonts w:ascii="Arial" w:hAnsi="Arial" w:cs="Arial"/>
              </w:rPr>
            </w:pPr>
            <w:r>
              <w:rPr>
                <w:rFonts w:ascii="Arial" w:hAnsi="Arial" w:cs="Arial"/>
              </w:rPr>
              <w:t>Lynn Ince</w:t>
            </w:r>
          </w:p>
        </w:tc>
        <w:tc>
          <w:tcPr>
            <w:tcW w:w="5245" w:type="dxa"/>
            <w:vAlign w:val="center"/>
          </w:tcPr>
          <w:p w14:paraId="37EBABDA" w14:textId="55F0D8FB" w:rsidR="000D6D63" w:rsidRDefault="000D6D63" w:rsidP="000D6D63">
            <w:pPr>
              <w:pStyle w:val="BodyText2"/>
              <w:spacing w:after="0" w:line="240" w:lineRule="auto"/>
              <w:rPr>
                <w:rFonts w:ascii="Arial" w:hAnsi="Arial" w:cs="Arial"/>
              </w:rPr>
            </w:pPr>
            <w:r>
              <w:rPr>
                <w:rFonts w:ascii="Arial" w:hAnsi="Arial" w:cs="Arial"/>
              </w:rPr>
              <w:t>Executive Support Officer</w:t>
            </w:r>
          </w:p>
        </w:tc>
        <w:tc>
          <w:tcPr>
            <w:tcW w:w="1227" w:type="dxa"/>
            <w:vAlign w:val="center"/>
          </w:tcPr>
          <w:p w14:paraId="672C89F5" w14:textId="13C10BF3" w:rsidR="000D6D63" w:rsidRDefault="000D6D63" w:rsidP="000D6D63">
            <w:pPr>
              <w:pStyle w:val="BodyText2"/>
              <w:spacing w:after="0" w:line="240" w:lineRule="auto"/>
              <w:rPr>
                <w:rFonts w:ascii="Arial" w:hAnsi="Arial" w:cs="Arial"/>
              </w:rPr>
            </w:pPr>
            <w:r>
              <w:rPr>
                <w:rFonts w:ascii="Arial" w:hAnsi="Arial" w:cs="Arial"/>
              </w:rPr>
              <w:t>ESO</w:t>
            </w:r>
          </w:p>
        </w:tc>
      </w:tr>
    </w:tbl>
    <w:p w14:paraId="2AFA0D96" w14:textId="77777777" w:rsidR="002355F3" w:rsidRPr="002315CE" w:rsidRDefault="002355F3" w:rsidP="00990B1A">
      <w:pPr>
        <w:rPr>
          <w:rFonts w:ascii="Arial" w:hAnsi="Arial" w:cs="Arial"/>
        </w:rPr>
      </w:pPr>
    </w:p>
    <w:p w14:paraId="55E80187" w14:textId="77777777" w:rsidR="002355F3" w:rsidRDefault="00E61579" w:rsidP="00C468B5">
      <w:pPr>
        <w:pStyle w:val="Heading3"/>
        <w:numPr>
          <w:ilvl w:val="0"/>
          <w:numId w:val="2"/>
        </w:numPr>
        <w:tabs>
          <w:tab w:val="clear" w:pos="786"/>
          <w:tab w:val="num" w:pos="709"/>
        </w:tabs>
        <w:ind w:hanging="720"/>
        <w:rPr>
          <w:caps w:val="0"/>
          <w:sz w:val="28"/>
          <w:szCs w:val="28"/>
        </w:rPr>
      </w:pPr>
      <w:r>
        <w:rPr>
          <w:caps w:val="0"/>
          <w:sz w:val="28"/>
          <w:szCs w:val="28"/>
        </w:rPr>
        <w:t>Apologies for Absence</w:t>
      </w:r>
    </w:p>
    <w:p w14:paraId="408F8BEB" w14:textId="77777777" w:rsidR="002355F3" w:rsidRDefault="002355F3" w:rsidP="00481104">
      <w:pPr>
        <w:ind w:left="709"/>
        <w:rPr>
          <w:rFonts w:ascii="Arial" w:hAnsi="Arial" w:cs="Arial"/>
        </w:rPr>
      </w:pPr>
    </w:p>
    <w:p w14:paraId="5DF79FDE" w14:textId="21E7FBE9" w:rsidR="00CF1B9D" w:rsidRDefault="000D6D63" w:rsidP="00481104">
      <w:pPr>
        <w:ind w:left="709"/>
        <w:rPr>
          <w:rFonts w:ascii="Arial" w:hAnsi="Arial" w:cs="Arial"/>
        </w:rPr>
      </w:pPr>
      <w:r>
        <w:rPr>
          <w:rFonts w:ascii="Arial" w:hAnsi="Arial" w:cs="Arial"/>
        </w:rPr>
        <w:t>Councillor Dee</w:t>
      </w:r>
      <w:r w:rsidR="000E30C3">
        <w:rPr>
          <w:rFonts w:ascii="Arial" w:hAnsi="Arial" w:cs="Arial"/>
        </w:rPr>
        <w:t xml:space="preserve">, </w:t>
      </w:r>
      <w:r>
        <w:rPr>
          <w:rFonts w:ascii="Arial" w:hAnsi="Arial" w:cs="Arial"/>
        </w:rPr>
        <w:t>Councillor Milner</w:t>
      </w:r>
      <w:r w:rsidR="000E30C3">
        <w:rPr>
          <w:rFonts w:ascii="Arial" w:hAnsi="Arial" w:cs="Arial"/>
        </w:rPr>
        <w:t xml:space="preserve"> and </w:t>
      </w:r>
      <w:r w:rsidR="00BA0865">
        <w:rPr>
          <w:rFonts w:ascii="Arial" w:hAnsi="Arial" w:cs="Arial"/>
        </w:rPr>
        <w:t>Independent Person Mr Humphries</w:t>
      </w:r>
      <w:r w:rsidR="00223902">
        <w:rPr>
          <w:rFonts w:ascii="Arial" w:hAnsi="Arial" w:cs="Arial"/>
        </w:rPr>
        <w:t>.</w:t>
      </w:r>
    </w:p>
    <w:p w14:paraId="75049302" w14:textId="77777777" w:rsidR="00B93F7B" w:rsidRDefault="00B93F7B" w:rsidP="00B93F7B">
      <w:pPr>
        <w:ind w:left="709"/>
        <w:rPr>
          <w:rFonts w:ascii="Arial" w:hAnsi="Arial" w:cs="Arial"/>
        </w:rPr>
      </w:pPr>
      <w:r>
        <w:rPr>
          <w:rFonts w:ascii="Arial" w:hAnsi="Arial" w:cs="Arial"/>
        </w:rPr>
        <w:t>Councillor Jones did not attend the meeting.</w:t>
      </w:r>
    </w:p>
    <w:p w14:paraId="7FBCFE42" w14:textId="523BDF76" w:rsidR="00481104" w:rsidRPr="009D2F73" w:rsidRDefault="00481104" w:rsidP="00B93F7B">
      <w:pPr>
        <w:ind w:left="709"/>
        <w:rPr>
          <w:rFonts w:ascii="Arial" w:hAnsi="Arial" w:cs="Arial"/>
        </w:rPr>
      </w:pPr>
    </w:p>
    <w:p w14:paraId="1073186D" w14:textId="77777777" w:rsidR="002355F3" w:rsidRPr="002355F3" w:rsidRDefault="002355F3" w:rsidP="00C468B5">
      <w:pPr>
        <w:pStyle w:val="Heading3"/>
        <w:numPr>
          <w:ilvl w:val="0"/>
          <w:numId w:val="2"/>
        </w:numPr>
        <w:tabs>
          <w:tab w:val="clear" w:pos="786"/>
          <w:tab w:val="num" w:pos="709"/>
        </w:tabs>
        <w:ind w:hanging="720"/>
        <w:rPr>
          <w:caps w:val="0"/>
          <w:sz w:val="28"/>
          <w:szCs w:val="28"/>
        </w:rPr>
      </w:pPr>
      <w:r w:rsidRPr="002355F3">
        <w:rPr>
          <w:caps w:val="0"/>
          <w:sz w:val="28"/>
          <w:szCs w:val="28"/>
        </w:rPr>
        <w:t>Disclosable</w:t>
      </w:r>
      <w:r w:rsidRPr="002355F3">
        <w:rPr>
          <w:sz w:val="28"/>
          <w:szCs w:val="28"/>
        </w:rPr>
        <w:t xml:space="preserve"> </w:t>
      </w:r>
      <w:r w:rsidRPr="002355F3">
        <w:rPr>
          <w:caps w:val="0"/>
          <w:sz w:val="28"/>
          <w:szCs w:val="28"/>
        </w:rPr>
        <w:t>Pecuniary Interests</w:t>
      </w:r>
    </w:p>
    <w:p w14:paraId="2A7CB72F" w14:textId="77777777" w:rsidR="00481104" w:rsidRDefault="00481104" w:rsidP="002355F3">
      <w:pPr>
        <w:ind w:left="720"/>
        <w:rPr>
          <w:rFonts w:ascii="Arial" w:hAnsi="Arial" w:cs="Arial"/>
        </w:rPr>
      </w:pPr>
    </w:p>
    <w:p w14:paraId="74C37E34" w14:textId="09D8DD83" w:rsidR="00481104" w:rsidRDefault="00481104" w:rsidP="002355F3">
      <w:pPr>
        <w:ind w:left="720"/>
        <w:rPr>
          <w:rFonts w:ascii="Arial" w:hAnsi="Arial" w:cs="Arial"/>
        </w:rPr>
      </w:pPr>
      <w:r>
        <w:rPr>
          <w:rFonts w:ascii="Arial" w:hAnsi="Arial" w:cs="Arial"/>
        </w:rPr>
        <w:t>No</w:t>
      </w:r>
      <w:r w:rsidR="000D6D63">
        <w:rPr>
          <w:rFonts w:ascii="Arial" w:hAnsi="Arial" w:cs="Arial"/>
        </w:rPr>
        <w:t>ne</w:t>
      </w:r>
    </w:p>
    <w:p w14:paraId="5FB6A362" w14:textId="218E3937" w:rsidR="00884A1C" w:rsidRDefault="00884A1C" w:rsidP="002355F3">
      <w:pPr>
        <w:ind w:left="720"/>
        <w:rPr>
          <w:rFonts w:ascii="Arial" w:hAnsi="Arial" w:cs="Arial"/>
        </w:rPr>
      </w:pPr>
    </w:p>
    <w:p w14:paraId="30E8C53E" w14:textId="77777777" w:rsidR="000D6D63" w:rsidRPr="00064F03" w:rsidRDefault="000D6D63" w:rsidP="000D6D63">
      <w:pPr>
        <w:pStyle w:val="Heading3"/>
        <w:numPr>
          <w:ilvl w:val="0"/>
          <w:numId w:val="2"/>
        </w:numPr>
        <w:tabs>
          <w:tab w:val="clear" w:pos="786"/>
          <w:tab w:val="num" w:pos="709"/>
        </w:tabs>
        <w:ind w:left="709" w:hanging="643"/>
        <w:rPr>
          <w:caps w:val="0"/>
          <w:sz w:val="28"/>
          <w:szCs w:val="28"/>
        </w:rPr>
      </w:pPr>
      <w:bookmarkStart w:id="1" w:name="OLE_LINK3"/>
      <w:bookmarkStart w:id="2" w:name="OLE_LINK4"/>
      <w:r w:rsidRPr="005A3D87">
        <w:rPr>
          <w:caps w:val="0"/>
          <w:sz w:val="28"/>
          <w:szCs w:val="28"/>
        </w:rPr>
        <w:t>Public Questions</w:t>
      </w:r>
    </w:p>
    <w:p w14:paraId="6CE3B4D6" w14:textId="77777777" w:rsidR="000D6D63" w:rsidRDefault="000D6D63" w:rsidP="000D6D63">
      <w:pPr>
        <w:tabs>
          <w:tab w:val="num" w:pos="709"/>
        </w:tabs>
        <w:ind w:left="709"/>
        <w:rPr>
          <w:rFonts w:ascii="Arial" w:hAnsi="Arial" w:cs="Arial"/>
        </w:rPr>
      </w:pPr>
    </w:p>
    <w:p w14:paraId="531834E4" w14:textId="77777777" w:rsidR="000D6D63" w:rsidRDefault="000D6D63" w:rsidP="000D6D63">
      <w:pPr>
        <w:tabs>
          <w:tab w:val="num" w:pos="709"/>
        </w:tabs>
        <w:ind w:left="709"/>
        <w:rPr>
          <w:rFonts w:ascii="Arial" w:hAnsi="Arial" w:cs="Arial"/>
        </w:rPr>
      </w:pPr>
      <w:r>
        <w:rPr>
          <w:rFonts w:ascii="Arial" w:hAnsi="Arial" w:cs="Arial"/>
        </w:rPr>
        <w:t>None</w:t>
      </w:r>
    </w:p>
    <w:p w14:paraId="5406A13C" w14:textId="77777777" w:rsidR="000D6D63" w:rsidRDefault="000D6D63" w:rsidP="000D6D63">
      <w:pPr>
        <w:tabs>
          <w:tab w:val="num" w:pos="709"/>
        </w:tabs>
        <w:ind w:left="709"/>
        <w:rPr>
          <w:rFonts w:ascii="Arial" w:hAnsi="Arial" w:cs="Arial"/>
        </w:rPr>
      </w:pPr>
    </w:p>
    <w:p w14:paraId="09D42806" w14:textId="77777777" w:rsidR="00A6525F" w:rsidRPr="00064F03" w:rsidRDefault="00A6525F" w:rsidP="00C468B5">
      <w:pPr>
        <w:pStyle w:val="Heading3"/>
        <w:numPr>
          <w:ilvl w:val="0"/>
          <w:numId w:val="2"/>
        </w:numPr>
        <w:tabs>
          <w:tab w:val="clear" w:pos="786"/>
          <w:tab w:val="num" w:pos="709"/>
        </w:tabs>
        <w:ind w:hanging="720"/>
        <w:rPr>
          <w:caps w:val="0"/>
          <w:sz w:val="28"/>
          <w:szCs w:val="28"/>
        </w:rPr>
      </w:pPr>
      <w:r>
        <w:rPr>
          <w:caps w:val="0"/>
          <w:sz w:val="28"/>
          <w:szCs w:val="28"/>
        </w:rPr>
        <w:t>Minutes</w:t>
      </w:r>
    </w:p>
    <w:p w14:paraId="2B101E96" w14:textId="77777777" w:rsidR="00F2264E" w:rsidRPr="00351EE2" w:rsidRDefault="00F2264E" w:rsidP="00056DCC">
      <w:pPr>
        <w:ind w:left="720"/>
        <w:rPr>
          <w:rFonts w:ascii="Arial" w:hAnsi="Arial" w:cs="Arial"/>
          <w:b/>
        </w:rPr>
      </w:pPr>
    </w:p>
    <w:p w14:paraId="03D1C660" w14:textId="6E543503" w:rsidR="00A6525F" w:rsidRPr="00305465" w:rsidRDefault="00EC311C" w:rsidP="00990B1A">
      <w:pPr>
        <w:ind w:left="720"/>
        <w:rPr>
          <w:rFonts w:ascii="Arial" w:hAnsi="Arial" w:cs="Arial"/>
        </w:rPr>
      </w:pPr>
      <w:r w:rsidRPr="00EC311C">
        <w:rPr>
          <w:rFonts w:ascii="Arial" w:hAnsi="Arial" w:cs="Arial"/>
          <w:b/>
        </w:rPr>
        <w:t>Resolved</w:t>
      </w:r>
      <w:r>
        <w:rPr>
          <w:rFonts w:ascii="Arial" w:hAnsi="Arial" w:cs="Arial"/>
        </w:rPr>
        <w:t xml:space="preserve"> </w:t>
      </w:r>
      <w:r w:rsidR="00990B1A">
        <w:rPr>
          <w:rFonts w:ascii="Arial" w:hAnsi="Arial" w:cs="Arial"/>
        </w:rPr>
        <w:t>that</w:t>
      </w:r>
      <w:r>
        <w:rPr>
          <w:rFonts w:ascii="Arial" w:hAnsi="Arial" w:cs="Arial"/>
        </w:rPr>
        <w:t xml:space="preserve"> the</w:t>
      </w:r>
      <w:r w:rsidRPr="00DC1179">
        <w:rPr>
          <w:rFonts w:ascii="Arial" w:hAnsi="Arial" w:cs="Arial"/>
        </w:rPr>
        <w:t xml:space="preserve"> minutes </w:t>
      </w:r>
      <w:r w:rsidRPr="00305465">
        <w:rPr>
          <w:rFonts w:ascii="Arial" w:hAnsi="Arial" w:cs="Arial"/>
        </w:rPr>
        <w:t>of the Standards</w:t>
      </w:r>
      <w:r>
        <w:rPr>
          <w:rFonts w:ascii="Arial" w:hAnsi="Arial" w:cs="Arial"/>
        </w:rPr>
        <w:t xml:space="preserve"> and Human Resources</w:t>
      </w:r>
      <w:r w:rsidRPr="00305465">
        <w:rPr>
          <w:rFonts w:ascii="Arial" w:hAnsi="Arial" w:cs="Arial"/>
        </w:rPr>
        <w:t xml:space="preserve"> Committee meeting, held on</w:t>
      </w:r>
      <w:r w:rsidR="00CF1B9D">
        <w:rPr>
          <w:rFonts w:ascii="Arial" w:hAnsi="Arial" w:cs="Arial"/>
        </w:rPr>
        <w:t xml:space="preserve"> </w:t>
      </w:r>
      <w:r w:rsidR="000D6D63">
        <w:rPr>
          <w:rFonts w:ascii="Arial" w:hAnsi="Arial" w:cs="Arial"/>
        </w:rPr>
        <w:t>7</w:t>
      </w:r>
      <w:r w:rsidR="00CF1B9D">
        <w:rPr>
          <w:rFonts w:ascii="Arial" w:hAnsi="Arial" w:cs="Arial"/>
        </w:rPr>
        <w:t xml:space="preserve"> March</w:t>
      </w:r>
      <w:r w:rsidRPr="00305465">
        <w:rPr>
          <w:rFonts w:ascii="Arial" w:hAnsi="Arial" w:cs="Arial"/>
        </w:rPr>
        <w:t xml:space="preserve"> </w:t>
      </w:r>
      <w:r>
        <w:rPr>
          <w:rFonts w:ascii="Arial" w:hAnsi="Arial" w:cs="Arial"/>
        </w:rPr>
        <w:t>201</w:t>
      </w:r>
      <w:r w:rsidR="000D6D63">
        <w:rPr>
          <w:rFonts w:ascii="Arial" w:hAnsi="Arial" w:cs="Arial"/>
        </w:rPr>
        <w:t>7</w:t>
      </w:r>
      <w:r>
        <w:rPr>
          <w:rFonts w:ascii="Arial" w:hAnsi="Arial" w:cs="Arial"/>
        </w:rPr>
        <w:t>, be agreed and</w:t>
      </w:r>
      <w:r w:rsidR="00990B1A">
        <w:rPr>
          <w:rFonts w:ascii="Arial" w:hAnsi="Arial" w:cs="Arial"/>
        </w:rPr>
        <w:t xml:space="preserve"> signed by the Chair as a correct record.</w:t>
      </w:r>
    </w:p>
    <w:bookmarkEnd w:id="1"/>
    <w:bookmarkEnd w:id="2"/>
    <w:p w14:paraId="33377F4C" w14:textId="77777777" w:rsidR="0001082F" w:rsidRDefault="0001082F" w:rsidP="00EC311C">
      <w:pPr>
        <w:tabs>
          <w:tab w:val="num" w:pos="709"/>
        </w:tabs>
        <w:ind w:left="709"/>
        <w:rPr>
          <w:rFonts w:ascii="Arial" w:hAnsi="Arial" w:cs="Arial"/>
        </w:rPr>
      </w:pPr>
    </w:p>
    <w:p w14:paraId="7C242C78" w14:textId="7872CD3C" w:rsidR="000B0314" w:rsidRDefault="000B0314" w:rsidP="00EC311C">
      <w:pPr>
        <w:tabs>
          <w:tab w:val="num" w:pos="709"/>
        </w:tabs>
        <w:ind w:left="709"/>
        <w:rPr>
          <w:rFonts w:ascii="Arial" w:hAnsi="Arial" w:cs="Arial"/>
        </w:rPr>
      </w:pPr>
    </w:p>
    <w:p w14:paraId="20A1C0EB" w14:textId="77777777" w:rsidR="000B0314" w:rsidRDefault="000B0314" w:rsidP="00EC311C">
      <w:pPr>
        <w:tabs>
          <w:tab w:val="num" w:pos="709"/>
        </w:tabs>
        <w:ind w:left="709"/>
        <w:rPr>
          <w:rFonts w:ascii="Arial" w:hAnsi="Arial" w:cs="Arial"/>
        </w:rPr>
      </w:pPr>
    </w:p>
    <w:p w14:paraId="08F7A91F" w14:textId="77777777" w:rsidR="000B0314" w:rsidRDefault="000B0314" w:rsidP="00EC311C">
      <w:pPr>
        <w:tabs>
          <w:tab w:val="num" w:pos="709"/>
        </w:tabs>
        <w:ind w:left="709"/>
        <w:rPr>
          <w:rFonts w:ascii="Arial" w:hAnsi="Arial" w:cs="Arial"/>
        </w:rPr>
      </w:pPr>
    </w:p>
    <w:p w14:paraId="74C6E3C4" w14:textId="77777777" w:rsidR="000B0314" w:rsidRDefault="000B0314" w:rsidP="00EC311C">
      <w:pPr>
        <w:tabs>
          <w:tab w:val="num" w:pos="709"/>
        </w:tabs>
        <w:ind w:left="709"/>
        <w:rPr>
          <w:rFonts w:ascii="Arial" w:hAnsi="Arial" w:cs="Arial"/>
        </w:rPr>
      </w:pPr>
    </w:p>
    <w:p w14:paraId="51CDCD8F" w14:textId="77777777" w:rsidR="00D86B02" w:rsidRPr="00D86B02" w:rsidRDefault="00D86B02" w:rsidP="00760AD4">
      <w:pPr>
        <w:numPr>
          <w:ilvl w:val="0"/>
          <w:numId w:val="2"/>
        </w:numPr>
        <w:tabs>
          <w:tab w:val="clear" w:pos="786"/>
          <w:tab w:val="num" w:pos="709"/>
        </w:tabs>
        <w:ind w:left="709" w:hanging="643"/>
        <w:rPr>
          <w:rFonts w:ascii="Arial" w:hAnsi="Arial" w:cs="Arial"/>
          <w:b/>
          <w:sz w:val="28"/>
          <w:szCs w:val="28"/>
        </w:rPr>
      </w:pPr>
      <w:r w:rsidRPr="00D86B02">
        <w:rPr>
          <w:rFonts w:ascii="Arial" w:hAnsi="Arial" w:cs="Arial"/>
          <w:b/>
          <w:sz w:val="28"/>
          <w:szCs w:val="28"/>
        </w:rPr>
        <w:lastRenderedPageBreak/>
        <w:t>Committee Constitution and Training Needs</w:t>
      </w:r>
    </w:p>
    <w:p w14:paraId="5F53D205" w14:textId="77777777" w:rsidR="00D86B02" w:rsidRPr="00D86B02" w:rsidRDefault="00C468B5" w:rsidP="00760AD4">
      <w:pPr>
        <w:tabs>
          <w:tab w:val="num" w:pos="709"/>
        </w:tabs>
        <w:ind w:left="709" w:hanging="643"/>
        <w:rPr>
          <w:rFonts w:ascii="Arial" w:hAnsi="Arial" w:cs="Arial"/>
          <w:b/>
        </w:rPr>
      </w:pPr>
      <w:r>
        <w:rPr>
          <w:rFonts w:ascii="Arial" w:hAnsi="Arial" w:cs="Arial"/>
          <w:b/>
        </w:rPr>
        <w:tab/>
      </w:r>
    </w:p>
    <w:p w14:paraId="2F4F1895" w14:textId="77777777" w:rsidR="00625AB5" w:rsidRDefault="00D86B02" w:rsidP="00ED43B9">
      <w:pPr>
        <w:tabs>
          <w:tab w:val="num" w:pos="709"/>
          <w:tab w:val="num" w:pos="786"/>
          <w:tab w:val="left" w:pos="1440"/>
          <w:tab w:val="left" w:pos="2160"/>
        </w:tabs>
        <w:ind w:left="709"/>
        <w:rPr>
          <w:rFonts w:ascii="Arial" w:hAnsi="Arial" w:cs="Arial"/>
        </w:rPr>
      </w:pPr>
      <w:r w:rsidRPr="00D86B02">
        <w:rPr>
          <w:rFonts w:ascii="Arial" w:hAnsi="Arial" w:cs="Arial"/>
        </w:rPr>
        <w:t>This report</w:t>
      </w:r>
      <w:r w:rsidR="001B3529">
        <w:rPr>
          <w:rFonts w:ascii="Arial" w:hAnsi="Arial" w:cs="Arial"/>
        </w:rPr>
        <w:t xml:space="preserve"> brought</w:t>
      </w:r>
      <w:r w:rsidRPr="00D86B02">
        <w:rPr>
          <w:rFonts w:ascii="Arial" w:hAnsi="Arial" w:cs="Arial"/>
        </w:rPr>
        <w:t xml:space="preserve"> the </w:t>
      </w:r>
      <w:r w:rsidR="00625AB5">
        <w:rPr>
          <w:rFonts w:ascii="Arial" w:hAnsi="Arial" w:cs="Arial"/>
        </w:rPr>
        <w:t xml:space="preserve">latest version of the Committee’s </w:t>
      </w:r>
      <w:r w:rsidRPr="00D86B02">
        <w:rPr>
          <w:rFonts w:ascii="Arial" w:hAnsi="Arial" w:cs="Arial"/>
        </w:rPr>
        <w:t xml:space="preserve">constitution </w:t>
      </w:r>
      <w:r w:rsidR="00625AB5">
        <w:rPr>
          <w:rFonts w:ascii="Arial" w:hAnsi="Arial" w:cs="Arial"/>
        </w:rPr>
        <w:t>to the notice of its Members.  It also asked Members to consider whether there is any training or development that they wish to receive in order for them to fulfil their role on the Committee.</w:t>
      </w:r>
    </w:p>
    <w:p w14:paraId="5AB8ACE0" w14:textId="77777777" w:rsidR="0001082F" w:rsidRDefault="0001082F" w:rsidP="00ED43B9">
      <w:pPr>
        <w:tabs>
          <w:tab w:val="num" w:pos="709"/>
          <w:tab w:val="num" w:pos="786"/>
          <w:tab w:val="left" w:pos="1440"/>
          <w:tab w:val="left" w:pos="2160"/>
        </w:tabs>
        <w:ind w:left="709"/>
        <w:rPr>
          <w:rFonts w:ascii="Arial" w:hAnsi="Arial" w:cs="Arial"/>
        </w:rPr>
      </w:pPr>
    </w:p>
    <w:p w14:paraId="6F5E392A" w14:textId="17AE694F" w:rsidR="00F7290A" w:rsidRDefault="00B93F7B" w:rsidP="00C96C5B">
      <w:pPr>
        <w:ind w:left="720"/>
        <w:rPr>
          <w:rFonts w:ascii="Arial" w:hAnsi="Arial" w:cs="Arial"/>
        </w:rPr>
      </w:pPr>
      <w:r w:rsidRPr="00625AB5">
        <w:rPr>
          <w:rFonts w:ascii="Arial" w:hAnsi="Arial" w:cs="Arial"/>
        </w:rPr>
        <w:t>Members requested that training on the terms and conditions for Grey and Green Book staff</w:t>
      </w:r>
      <w:r w:rsidR="00884A1C" w:rsidRPr="00625AB5">
        <w:rPr>
          <w:rFonts w:ascii="Arial" w:hAnsi="Arial" w:cs="Arial"/>
        </w:rPr>
        <w:t xml:space="preserve">.  </w:t>
      </w:r>
      <w:r w:rsidRPr="00625AB5">
        <w:rPr>
          <w:rFonts w:ascii="Arial" w:hAnsi="Arial" w:cs="Arial"/>
        </w:rPr>
        <w:t xml:space="preserve">The HHRA undertook to </w:t>
      </w:r>
      <w:r w:rsidR="00884A1C" w:rsidRPr="00625AB5">
        <w:rPr>
          <w:rFonts w:ascii="Arial" w:hAnsi="Arial" w:cs="Arial"/>
        </w:rPr>
        <w:t xml:space="preserve">arrange </w:t>
      </w:r>
      <w:r w:rsidRPr="00625AB5">
        <w:rPr>
          <w:rFonts w:ascii="Arial" w:hAnsi="Arial" w:cs="Arial"/>
        </w:rPr>
        <w:t xml:space="preserve">an </w:t>
      </w:r>
      <w:r w:rsidR="00884A1C" w:rsidRPr="00625AB5">
        <w:rPr>
          <w:rFonts w:ascii="Arial" w:hAnsi="Arial" w:cs="Arial"/>
        </w:rPr>
        <w:t>information session</w:t>
      </w:r>
      <w:r w:rsidRPr="00625AB5">
        <w:rPr>
          <w:rFonts w:ascii="Arial" w:hAnsi="Arial" w:cs="Arial"/>
        </w:rPr>
        <w:t xml:space="preserve"> on this</w:t>
      </w:r>
      <w:r w:rsidR="00884A1C" w:rsidRPr="00625AB5">
        <w:rPr>
          <w:rFonts w:ascii="Arial" w:hAnsi="Arial" w:cs="Arial"/>
        </w:rPr>
        <w:t>.</w:t>
      </w:r>
    </w:p>
    <w:p w14:paraId="61641577" w14:textId="44A5F739" w:rsidR="00884A1C" w:rsidRDefault="00884A1C" w:rsidP="00C96C5B">
      <w:pPr>
        <w:ind w:left="720"/>
        <w:rPr>
          <w:rFonts w:ascii="Arial" w:hAnsi="Arial" w:cs="Arial"/>
        </w:rPr>
      </w:pPr>
    </w:p>
    <w:p w14:paraId="0CC3F407" w14:textId="38441886" w:rsidR="00C32BE3" w:rsidRDefault="00C32BE3" w:rsidP="00C96C5B">
      <w:pPr>
        <w:ind w:left="720"/>
        <w:rPr>
          <w:rFonts w:ascii="Arial" w:hAnsi="Arial" w:cs="Arial"/>
        </w:rPr>
      </w:pPr>
      <w:r w:rsidRPr="00C32BE3">
        <w:rPr>
          <w:rFonts w:ascii="Arial" w:hAnsi="Arial" w:cs="Arial"/>
          <w:b/>
        </w:rPr>
        <w:t>Resolved</w:t>
      </w:r>
      <w:r w:rsidR="000E30C3">
        <w:rPr>
          <w:rFonts w:ascii="Arial" w:hAnsi="Arial" w:cs="Arial"/>
        </w:rPr>
        <w:t xml:space="preserve"> that the Committee</w:t>
      </w:r>
    </w:p>
    <w:p w14:paraId="54755615" w14:textId="77777777" w:rsidR="00C32BE3" w:rsidRDefault="00C32BE3" w:rsidP="00C96C5B">
      <w:pPr>
        <w:ind w:left="720"/>
        <w:rPr>
          <w:rFonts w:ascii="Arial" w:hAnsi="Arial" w:cs="Arial"/>
        </w:rPr>
      </w:pPr>
    </w:p>
    <w:p w14:paraId="34743D8B" w14:textId="3BBA656C" w:rsidR="002B438F" w:rsidRPr="00C32BE3" w:rsidRDefault="000E30C3" w:rsidP="00C32BE3">
      <w:pPr>
        <w:pStyle w:val="ListParagraph"/>
        <w:numPr>
          <w:ilvl w:val="0"/>
          <w:numId w:val="31"/>
        </w:numPr>
        <w:tabs>
          <w:tab w:val="left" w:pos="1276"/>
          <w:tab w:val="left" w:pos="2160"/>
        </w:tabs>
        <w:ind w:left="1276" w:hanging="567"/>
        <w:rPr>
          <w:rFonts w:ascii="Arial" w:hAnsi="Arial" w:cs="Arial"/>
        </w:rPr>
      </w:pPr>
      <w:r>
        <w:rPr>
          <w:rFonts w:ascii="Arial" w:hAnsi="Arial" w:cs="Arial"/>
        </w:rPr>
        <w:t>N</w:t>
      </w:r>
      <w:r w:rsidR="00A75D3F">
        <w:rPr>
          <w:rFonts w:ascii="Arial" w:hAnsi="Arial" w:cs="Arial"/>
        </w:rPr>
        <w:t>ote the constitution of the Standards and Human Resources Committee</w:t>
      </w:r>
      <w:r w:rsidR="002B438F" w:rsidRPr="00C32BE3">
        <w:rPr>
          <w:rFonts w:ascii="Arial" w:hAnsi="Arial" w:cs="Arial"/>
        </w:rPr>
        <w:t>; and</w:t>
      </w:r>
    </w:p>
    <w:p w14:paraId="3AB36A12" w14:textId="60087827" w:rsidR="00625AB5" w:rsidRPr="00625AB5" w:rsidRDefault="00625AB5" w:rsidP="00625AB5">
      <w:pPr>
        <w:pStyle w:val="ListParagraph"/>
        <w:numPr>
          <w:ilvl w:val="0"/>
          <w:numId w:val="31"/>
        </w:numPr>
        <w:tabs>
          <w:tab w:val="left" w:pos="1276"/>
          <w:tab w:val="left" w:pos="2160"/>
        </w:tabs>
        <w:ind w:left="1276" w:hanging="567"/>
        <w:rPr>
          <w:rFonts w:ascii="Arial" w:hAnsi="Arial" w:cs="Arial"/>
        </w:rPr>
      </w:pPr>
      <w:r w:rsidRPr="00625AB5">
        <w:rPr>
          <w:rFonts w:ascii="Arial" w:hAnsi="Arial" w:cs="Arial"/>
        </w:rPr>
        <w:t>Request training on the terms and conditions for Grey and Green Book staff in order to fulfil their role on the Committee effectively.</w:t>
      </w:r>
    </w:p>
    <w:p w14:paraId="7948D1FB" w14:textId="1EBFA74E" w:rsidR="00760AD4" w:rsidRPr="000A6D17" w:rsidRDefault="00760AD4" w:rsidP="000A6D17">
      <w:pPr>
        <w:tabs>
          <w:tab w:val="num" w:pos="709"/>
          <w:tab w:val="num" w:pos="786"/>
        </w:tabs>
        <w:ind w:left="709" w:hanging="643"/>
        <w:rPr>
          <w:rFonts w:ascii="Arial" w:hAnsi="Arial" w:cs="Arial"/>
        </w:rPr>
      </w:pPr>
    </w:p>
    <w:p w14:paraId="79AC7F25" w14:textId="77777777" w:rsidR="00D86B02" w:rsidRPr="00D86B02" w:rsidRDefault="00F7290A" w:rsidP="00760AD4">
      <w:pPr>
        <w:numPr>
          <w:ilvl w:val="0"/>
          <w:numId w:val="2"/>
        </w:numPr>
        <w:tabs>
          <w:tab w:val="clear" w:pos="786"/>
          <w:tab w:val="num" w:pos="709"/>
        </w:tabs>
        <w:ind w:left="709" w:hanging="643"/>
        <w:rPr>
          <w:rFonts w:ascii="Arial" w:hAnsi="Arial" w:cs="Arial"/>
          <w:b/>
          <w:sz w:val="28"/>
          <w:szCs w:val="28"/>
        </w:rPr>
      </w:pPr>
      <w:r>
        <w:rPr>
          <w:rFonts w:ascii="Arial" w:hAnsi="Arial" w:cs="Arial"/>
          <w:b/>
          <w:sz w:val="28"/>
          <w:szCs w:val="28"/>
        </w:rPr>
        <w:t>Ethical Framework Matters</w:t>
      </w:r>
    </w:p>
    <w:p w14:paraId="69969D1C" w14:textId="6310AE34" w:rsidR="00D86B02" w:rsidRPr="00D86B02" w:rsidRDefault="00D86B02" w:rsidP="00760AD4">
      <w:pPr>
        <w:tabs>
          <w:tab w:val="num" w:pos="709"/>
        </w:tabs>
        <w:ind w:left="709" w:hanging="643"/>
        <w:rPr>
          <w:rFonts w:ascii="Arial" w:hAnsi="Arial" w:cs="Arial"/>
          <w:b/>
        </w:rPr>
      </w:pPr>
    </w:p>
    <w:p w14:paraId="52161FF3" w14:textId="7308A1EA" w:rsidR="00D86B02" w:rsidRPr="00D86B02" w:rsidRDefault="00F7290A" w:rsidP="00625AB5">
      <w:pPr>
        <w:tabs>
          <w:tab w:val="num" w:pos="709"/>
          <w:tab w:val="left" w:pos="1440"/>
          <w:tab w:val="left" w:pos="2160"/>
        </w:tabs>
        <w:ind w:left="709"/>
        <w:rPr>
          <w:rFonts w:ascii="Arial" w:hAnsi="Arial" w:cs="Arial"/>
        </w:rPr>
      </w:pPr>
      <w:r>
        <w:rPr>
          <w:rFonts w:ascii="Arial" w:hAnsi="Arial" w:cs="Arial"/>
        </w:rPr>
        <w:t xml:space="preserve">This report </w:t>
      </w:r>
      <w:r w:rsidR="00A75D3F">
        <w:rPr>
          <w:rFonts w:ascii="Arial" w:hAnsi="Arial" w:cs="Arial"/>
        </w:rPr>
        <w:t>dealt with a number of ethical framework matters, including a review of the Members’ Code of Conduct and related documents.</w:t>
      </w:r>
    </w:p>
    <w:p w14:paraId="35D492E2" w14:textId="1507529A" w:rsidR="00C96C5B" w:rsidRDefault="00C96C5B" w:rsidP="00D86B02">
      <w:pPr>
        <w:ind w:left="709"/>
        <w:rPr>
          <w:rFonts w:ascii="Arial" w:hAnsi="Arial" w:cs="Arial"/>
        </w:rPr>
      </w:pPr>
    </w:p>
    <w:p w14:paraId="386A7F05" w14:textId="7B5D8AE4" w:rsidR="00A75D3F" w:rsidRDefault="00C96C5B" w:rsidP="00625AB5">
      <w:pPr>
        <w:tabs>
          <w:tab w:val="num" w:pos="709"/>
          <w:tab w:val="num" w:pos="786"/>
          <w:tab w:val="left" w:pos="1440"/>
          <w:tab w:val="left" w:pos="2160"/>
        </w:tabs>
        <w:ind w:left="709"/>
        <w:rPr>
          <w:rFonts w:ascii="Arial" w:hAnsi="Arial" w:cs="Arial"/>
        </w:rPr>
      </w:pPr>
      <w:r w:rsidRPr="00EC311C">
        <w:rPr>
          <w:rFonts w:ascii="Arial" w:hAnsi="Arial" w:cs="Arial"/>
          <w:b/>
        </w:rPr>
        <w:t>Resolved</w:t>
      </w:r>
      <w:r>
        <w:rPr>
          <w:rFonts w:ascii="Arial" w:hAnsi="Arial" w:cs="Arial"/>
        </w:rPr>
        <w:t xml:space="preserve"> that</w:t>
      </w:r>
      <w:r w:rsidR="00223902">
        <w:rPr>
          <w:rFonts w:ascii="Arial" w:hAnsi="Arial" w:cs="Arial"/>
        </w:rPr>
        <w:t xml:space="preserve"> </w:t>
      </w:r>
      <w:r w:rsidR="00ED43B9">
        <w:rPr>
          <w:rFonts w:ascii="Arial" w:hAnsi="Arial" w:cs="Arial"/>
        </w:rPr>
        <w:t>t</w:t>
      </w:r>
      <w:r w:rsidR="00223902">
        <w:rPr>
          <w:rFonts w:ascii="Arial" w:hAnsi="Arial" w:cs="Arial"/>
        </w:rPr>
        <w:t>he Committee</w:t>
      </w:r>
      <w:r w:rsidR="00A75D3F">
        <w:rPr>
          <w:rFonts w:ascii="Arial" w:hAnsi="Arial" w:cs="Arial"/>
        </w:rPr>
        <w:t>:</w:t>
      </w:r>
    </w:p>
    <w:p w14:paraId="6897C51F" w14:textId="77777777" w:rsidR="00A75D3F" w:rsidRDefault="00A75D3F" w:rsidP="00C96C5B">
      <w:pPr>
        <w:tabs>
          <w:tab w:val="num" w:pos="709"/>
          <w:tab w:val="num" w:pos="786"/>
          <w:tab w:val="left" w:pos="1440"/>
          <w:tab w:val="left" w:pos="2160"/>
        </w:tabs>
        <w:ind w:left="709" w:hanging="643"/>
        <w:rPr>
          <w:rFonts w:ascii="Arial" w:hAnsi="Arial" w:cs="Arial"/>
        </w:rPr>
      </w:pPr>
      <w:r>
        <w:rPr>
          <w:rFonts w:ascii="Arial" w:hAnsi="Arial" w:cs="Arial"/>
        </w:rPr>
        <w:tab/>
      </w:r>
    </w:p>
    <w:p w14:paraId="21721C17" w14:textId="35C75B71" w:rsidR="00C96C5B" w:rsidRDefault="000D6D63" w:rsidP="007D3DC7">
      <w:pPr>
        <w:pStyle w:val="ListParagraph"/>
        <w:numPr>
          <w:ilvl w:val="0"/>
          <w:numId w:val="32"/>
        </w:numPr>
        <w:tabs>
          <w:tab w:val="num" w:pos="709"/>
          <w:tab w:val="num" w:pos="786"/>
          <w:tab w:val="left" w:pos="1276"/>
          <w:tab w:val="left" w:pos="2160"/>
        </w:tabs>
        <w:ind w:hanging="578"/>
        <w:rPr>
          <w:rFonts w:ascii="Arial" w:hAnsi="Arial" w:cs="Arial"/>
        </w:rPr>
      </w:pPr>
      <w:r>
        <w:rPr>
          <w:rFonts w:ascii="Arial" w:hAnsi="Arial" w:cs="Arial"/>
        </w:rPr>
        <w:t>Note the review of, and the proposed amendments to, the Members’ Code of Conduct;</w:t>
      </w:r>
    </w:p>
    <w:p w14:paraId="31AC726D" w14:textId="5E6C7F93" w:rsidR="007D3DC7" w:rsidRDefault="00223902" w:rsidP="007D3DC7">
      <w:pPr>
        <w:pStyle w:val="ListParagraph"/>
        <w:numPr>
          <w:ilvl w:val="0"/>
          <w:numId w:val="32"/>
        </w:numPr>
        <w:tabs>
          <w:tab w:val="num" w:pos="709"/>
          <w:tab w:val="num" w:pos="786"/>
          <w:tab w:val="left" w:pos="1276"/>
          <w:tab w:val="left" w:pos="2160"/>
        </w:tabs>
        <w:ind w:hanging="578"/>
        <w:rPr>
          <w:rFonts w:ascii="Arial" w:hAnsi="Arial" w:cs="Arial"/>
        </w:rPr>
      </w:pPr>
      <w:r>
        <w:rPr>
          <w:rFonts w:ascii="Arial" w:hAnsi="Arial" w:cs="Arial"/>
        </w:rPr>
        <w:t>n</w:t>
      </w:r>
      <w:r w:rsidR="007D3DC7">
        <w:rPr>
          <w:rFonts w:ascii="Arial" w:hAnsi="Arial" w:cs="Arial"/>
        </w:rPr>
        <w:t>ote the review</w:t>
      </w:r>
      <w:r w:rsidR="000D6D63">
        <w:rPr>
          <w:rFonts w:ascii="Arial" w:hAnsi="Arial" w:cs="Arial"/>
        </w:rPr>
        <w:t xml:space="preserve"> carried out by officers </w:t>
      </w:r>
      <w:r w:rsidR="007D3DC7">
        <w:rPr>
          <w:rFonts w:ascii="Arial" w:hAnsi="Arial" w:cs="Arial"/>
        </w:rPr>
        <w:t>of the re</w:t>
      </w:r>
      <w:r w:rsidR="000D6D63">
        <w:rPr>
          <w:rFonts w:ascii="Arial" w:hAnsi="Arial" w:cs="Arial"/>
        </w:rPr>
        <w:t>lated procedures and documents; and</w:t>
      </w:r>
    </w:p>
    <w:p w14:paraId="03671062" w14:textId="5A90C0B0" w:rsidR="000D6D63" w:rsidRDefault="000E30C3" w:rsidP="007D3DC7">
      <w:pPr>
        <w:pStyle w:val="ListParagraph"/>
        <w:numPr>
          <w:ilvl w:val="0"/>
          <w:numId w:val="32"/>
        </w:numPr>
        <w:tabs>
          <w:tab w:val="num" w:pos="709"/>
          <w:tab w:val="num" w:pos="786"/>
          <w:tab w:val="left" w:pos="1276"/>
          <w:tab w:val="left" w:pos="2160"/>
        </w:tabs>
        <w:ind w:hanging="578"/>
        <w:rPr>
          <w:rFonts w:ascii="Arial" w:hAnsi="Arial" w:cs="Arial"/>
        </w:rPr>
      </w:pPr>
      <w:r>
        <w:rPr>
          <w:rFonts w:ascii="Arial" w:hAnsi="Arial" w:cs="Arial"/>
        </w:rPr>
        <w:t>agree to recommend the amendments to the Members’ Code of Conduct to the Fire Authority, for agreement.</w:t>
      </w:r>
    </w:p>
    <w:p w14:paraId="1F85D3A6" w14:textId="77777777" w:rsidR="00223902" w:rsidRPr="002B68DF" w:rsidRDefault="00223902" w:rsidP="00D86B02">
      <w:pPr>
        <w:ind w:left="709"/>
        <w:rPr>
          <w:rFonts w:ascii="Arial" w:hAnsi="Arial" w:cs="Arial"/>
        </w:rPr>
      </w:pPr>
    </w:p>
    <w:p w14:paraId="6C1558F9" w14:textId="31E73A46" w:rsidR="00D86B02" w:rsidRPr="00D86B02" w:rsidRDefault="000D6D63" w:rsidP="000A6D17">
      <w:pPr>
        <w:numPr>
          <w:ilvl w:val="0"/>
          <w:numId w:val="2"/>
        </w:numPr>
        <w:tabs>
          <w:tab w:val="clear" w:pos="786"/>
          <w:tab w:val="num" w:pos="709"/>
        </w:tabs>
        <w:ind w:left="709" w:hanging="709"/>
        <w:rPr>
          <w:rFonts w:ascii="Arial" w:hAnsi="Arial" w:cs="Arial"/>
          <w:b/>
          <w:sz w:val="28"/>
          <w:szCs w:val="28"/>
        </w:rPr>
      </w:pPr>
      <w:r>
        <w:rPr>
          <w:rFonts w:ascii="Arial" w:hAnsi="Arial" w:cs="Arial"/>
          <w:b/>
          <w:sz w:val="28"/>
          <w:szCs w:val="28"/>
        </w:rPr>
        <w:t>‘Rank to Role’ Dispute</w:t>
      </w:r>
    </w:p>
    <w:p w14:paraId="0A034837" w14:textId="49C1144E" w:rsidR="00D86B02" w:rsidRPr="00625AB5" w:rsidRDefault="00D86B02" w:rsidP="00625AB5">
      <w:pPr>
        <w:tabs>
          <w:tab w:val="num" w:pos="709"/>
        </w:tabs>
        <w:ind w:left="709"/>
        <w:rPr>
          <w:rFonts w:ascii="Arial" w:hAnsi="Arial" w:cs="Arial"/>
        </w:rPr>
      </w:pPr>
    </w:p>
    <w:p w14:paraId="1BA95225" w14:textId="089B1C6B" w:rsidR="00625AB5" w:rsidRDefault="00625AB5" w:rsidP="00625AB5">
      <w:pPr>
        <w:tabs>
          <w:tab w:val="num" w:pos="709"/>
        </w:tabs>
        <w:ind w:left="709"/>
        <w:rPr>
          <w:rFonts w:ascii="Arial" w:hAnsi="Arial" w:cs="Arial"/>
        </w:rPr>
      </w:pPr>
      <w:r>
        <w:rPr>
          <w:rFonts w:ascii="Arial" w:hAnsi="Arial" w:cs="Arial"/>
        </w:rPr>
        <w:t>This report informed Members of the ongoing dispute between the Service and the Fire Brigades Union (FBU), relating to the ‘Rank to Role’ process, and presented options for consideration by the Fire Authority for settling the dispute.</w:t>
      </w:r>
    </w:p>
    <w:p w14:paraId="46B77F4A" w14:textId="77777777" w:rsidR="00625AB5" w:rsidRDefault="00625AB5" w:rsidP="00625AB5">
      <w:pPr>
        <w:tabs>
          <w:tab w:val="num" w:pos="709"/>
        </w:tabs>
        <w:ind w:left="709"/>
        <w:rPr>
          <w:rFonts w:ascii="Arial" w:hAnsi="Arial" w:cs="Arial"/>
        </w:rPr>
      </w:pPr>
    </w:p>
    <w:p w14:paraId="11ADB7F8" w14:textId="11C607DB" w:rsidR="00DA37E9" w:rsidRDefault="00DA37E9" w:rsidP="00DA37E9">
      <w:pPr>
        <w:tabs>
          <w:tab w:val="num" w:pos="709"/>
        </w:tabs>
        <w:ind w:left="709"/>
        <w:rPr>
          <w:rFonts w:ascii="Arial" w:hAnsi="Arial" w:cs="Arial"/>
        </w:rPr>
      </w:pPr>
      <w:r>
        <w:rPr>
          <w:rFonts w:ascii="Arial" w:hAnsi="Arial" w:cs="Arial"/>
        </w:rPr>
        <w:t xml:space="preserve">The </w:t>
      </w:r>
      <w:r w:rsidR="00D84FF1">
        <w:rPr>
          <w:rFonts w:ascii="Arial" w:hAnsi="Arial" w:cs="Arial"/>
        </w:rPr>
        <w:t>DCFO presented the report and thanked the FBU for their work on the subject.</w:t>
      </w:r>
    </w:p>
    <w:p w14:paraId="1ECBF6C1" w14:textId="77777777" w:rsidR="00D84FF1" w:rsidRPr="00625AB5" w:rsidRDefault="00D84FF1" w:rsidP="00DA37E9">
      <w:pPr>
        <w:tabs>
          <w:tab w:val="num" w:pos="709"/>
        </w:tabs>
        <w:ind w:left="709"/>
        <w:rPr>
          <w:rFonts w:ascii="Arial" w:hAnsi="Arial" w:cs="Arial"/>
        </w:rPr>
      </w:pPr>
    </w:p>
    <w:p w14:paraId="20627D82" w14:textId="36B29A33" w:rsidR="004F6EA6" w:rsidRDefault="00DA37E9" w:rsidP="000E30C3">
      <w:pPr>
        <w:tabs>
          <w:tab w:val="num" w:pos="709"/>
        </w:tabs>
        <w:ind w:left="709"/>
        <w:rPr>
          <w:rFonts w:ascii="Arial" w:hAnsi="Arial" w:cs="Arial"/>
        </w:rPr>
      </w:pPr>
      <w:r w:rsidRPr="00D84FF1">
        <w:rPr>
          <w:rFonts w:ascii="Arial" w:hAnsi="Arial" w:cs="Arial"/>
        </w:rPr>
        <w:t xml:space="preserve">Members asked the DCFO to clarify what </w:t>
      </w:r>
      <w:r w:rsidR="00884A1C" w:rsidRPr="00D84FF1">
        <w:rPr>
          <w:rFonts w:ascii="Arial" w:hAnsi="Arial" w:cs="Arial"/>
        </w:rPr>
        <w:t>rank to role</w:t>
      </w:r>
      <w:r w:rsidRPr="00D84FF1">
        <w:rPr>
          <w:rFonts w:ascii="Arial" w:hAnsi="Arial" w:cs="Arial"/>
        </w:rPr>
        <w:t xml:space="preserve"> is and </w:t>
      </w:r>
      <w:r w:rsidR="00884A1C" w:rsidRPr="00D84FF1">
        <w:rPr>
          <w:rFonts w:ascii="Arial" w:hAnsi="Arial" w:cs="Arial"/>
        </w:rPr>
        <w:t>what other</w:t>
      </w:r>
      <w:r w:rsidRPr="00D84FF1">
        <w:rPr>
          <w:rFonts w:ascii="Arial" w:hAnsi="Arial" w:cs="Arial"/>
        </w:rPr>
        <w:t xml:space="preserve"> fire and rescue </w:t>
      </w:r>
      <w:r w:rsidR="00884A1C" w:rsidRPr="00D84FF1">
        <w:rPr>
          <w:rFonts w:ascii="Arial" w:hAnsi="Arial" w:cs="Arial"/>
        </w:rPr>
        <w:t>services</w:t>
      </w:r>
      <w:r w:rsidRPr="00D84FF1">
        <w:rPr>
          <w:rFonts w:ascii="Arial" w:hAnsi="Arial" w:cs="Arial"/>
        </w:rPr>
        <w:t xml:space="preserve"> (FRSs)</w:t>
      </w:r>
      <w:r w:rsidR="00884A1C" w:rsidRPr="00D84FF1">
        <w:rPr>
          <w:rFonts w:ascii="Arial" w:hAnsi="Arial" w:cs="Arial"/>
        </w:rPr>
        <w:t xml:space="preserve"> </w:t>
      </w:r>
      <w:r w:rsidRPr="00D84FF1">
        <w:rPr>
          <w:rFonts w:ascii="Arial" w:hAnsi="Arial" w:cs="Arial"/>
        </w:rPr>
        <w:t>had done to resolve the situation.</w:t>
      </w:r>
      <w:r w:rsidR="00884A1C" w:rsidRPr="00D84FF1">
        <w:rPr>
          <w:rFonts w:ascii="Arial" w:hAnsi="Arial" w:cs="Arial"/>
        </w:rPr>
        <w:t xml:space="preserve">  </w:t>
      </w:r>
      <w:r w:rsidRPr="00F224F3">
        <w:rPr>
          <w:rFonts w:ascii="Arial" w:hAnsi="Arial" w:cs="Arial"/>
        </w:rPr>
        <w:t xml:space="preserve">The DCFO explained that </w:t>
      </w:r>
      <w:r w:rsidR="00F224F3" w:rsidRPr="00F224F3">
        <w:rPr>
          <w:rFonts w:ascii="Arial" w:hAnsi="Arial" w:cs="Arial"/>
        </w:rPr>
        <w:t xml:space="preserve">nationally the move from ranks to roles, </w:t>
      </w:r>
      <w:r w:rsidR="004F6EA6">
        <w:rPr>
          <w:rFonts w:ascii="Arial" w:hAnsi="Arial" w:cs="Arial"/>
        </w:rPr>
        <w:t xml:space="preserve">saw </w:t>
      </w:r>
      <w:r w:rsidR="00F224F3" w:rsidRPr="00F224F3">
        <w:rPr>
          <w:rFonts w:ascii="Arial" w:hAnsi="Arial" w:cs="Arial"/>
        </w:rPr>
        <w:t xml:space="preserve">a reduction in the number of different levels </w:t>
      </w:r>
      <w:r w:rsidR="004F6EA6">
        <w:rPr>
          <w:rFonts w:ascii="Arial" w:hAnsi="Arial" w:cs="Arial"/>
        </w:rPr>
        <w:t xml:space="preserve">there used to be </w:t>
      </w:r>
      <w:r w:rsidR="00F224F3" w:rsidRPr="00F224F3">
        <w:rPr>
          <w:rFonts w:ascii="Arial" w:hAnsi="Arial" w:cs="Arial"/>
        </w:rPr>
        <w:t>within the fire service</w:t>
      </w:r>
      <w:r w:rsidR="004F6EA6">
        <w:rPr>
          <w:rFonts w:ascii="Arial" w:hAnsi="Arial" w:cs="Arial"/>
        </w:rPr>
        <w:t>,</w:t>
      </w:r>
      <w:r w:rsidR="00F224F3" w:rsidRPr="00F224F3">
        <w:rPr>
          <w:rFonts w:ascii="Arial" w:hAnsi="Arial" w:cs="Arial"/>
        </w:rPr>
        <w:t xml:space="preserve"> from </w:t>
      </w:r>
      <w:r w:rsidR="004F6EA6">
        <w:rPr>
          <w:rFonts w:ascii="Arial" w:hAnsi="Arial" w:cs="Arial"/>
        </w:rPr>
        <w:t>12</w:t>
      </w:r>
      <w:r w:rsidR="00884A1C" w:rsidRPr="00F224F3">
        <w:rPr>
          <w:rFonts w:ascii="Arial" w:hAnsi="Arial" w:cs="Arial"/>
        </w:rPr>
        <w:t xml:space="preserve"> </w:t>
      </w:r>
      <w:r w:rsidR="00F224F3" w:rsidRPr="00F224F3">
        <w:rPr>
          <w:rFonts w:ascii="Arial" w:hAnsi="Arial" w:cs="Arial"/>
        </w:rPr>
        <w:t>ranks, down to</w:t>
      </w:r>
      <w:r w:rsidR="00884A1C" w:rsidRPr="00F224F3">
        <w:rPr>
          <w:rFonts w:ascii="Arial" w:hAnsi="Arial" w:cs="Arial"/>
        </w:rPr>
        <w:t xml:space="preserve"> </w:t>
      </w:r>
      <w:r w:rsidR="004F6EA6">
        <w:rPr>
          <w:rFonts w:ascii="Arial" w:hAnsi="Arial" w:cs="Arial"/>
        </w:rPr>
        <w:t>9</w:t>
      </w:r>
      <w:r w:rsidR="00F224F3" w:rsidRPr="00F224F3">
        <w:rPr>
          <w:rFonts w:ascii="Arial" w:hAnsi="Arial" w:cs="Arial"/>
        </w:rPr>
        <w:t xml:space="preserve"> roles.  However, this </w:t>
      </w:r>
      <w:r w:rsidR="00F224F3">
        <w:rPr>
          <w:rFonts w:ascii="Arial" w:hAnsi="Arial" w:cs="Arial"/>
        </w:rPr>
        <w:t>change to roles also inc</w:t>
      </w:r>
      <w:r w:rsidR="004F6EA6">
        <w:rPr>
          <w:rFonts w:ascii="Arial" w:hAnsi="Arial" w:cs="Arial"/>
        </w:rPr>
        <w:t>luded the opportunity for varying the pay rate within many roles, introducing ‘</w:t>
      </w:r>
      <w:r w:rsidR="00F224F3" w:rsidRPr="00F224F3">
        <w:rPr>
          <w:rFonts w:ascii="Arial" w:hAnsi="Arial" w:cs="Arial"/>
        </w:rPr>
        <w:t>A</w:t>
      </w:r>
      <w:r w:rsidR="004F6EA6">
        <w:rPr>
          <w:rFonts w:ascii="Arial" w:hAnsi="Arial" w:cs="Arial"/>
        </w:rPr>
        <w:t>’</w:t>
      </w:r>
      <w:r w:rsidR="00F224F3" w:rsidRPr="00F224F3">
        <w:rPr>
          <w:rFonts w:ascii="Arial" w:hAnsi="Arial" w:cs="Arial"/>
        </w:rPr>
        <w:t xml:space="preserve"> </w:t>
      </w:r>
      <w:r w:rsidR="004F6EA6">
        <w:rPr>
          <w:rFonts w:ascii="Arial" w:hAnsi="Arial" w:cs="Arial"/>
        </w:rPr>
        <w:t>and ‘</w:t>
      </w:r>
      <w:r w:rsidR="00F224F3" w:rsidRPr="00F224F3">
        <w:rPr>
          <w:rFonts w:ascii="Arial" w:hAnsi="Arial" w:cs="Arial"/>
        </w:rPr>
        <w:t>B</w:t>
      </w:r>
      <w:r w:rsidR="004F6EA6">
        <w:rPr>
          <w:rFonts w:ascii="Arial" w:hAnsi="Arial" w:cs="Arial"/>
        </w:rPr>
        <w:t>’ rates dependent on ‘job size’</w:t>
      </w:r>
      <w:r w:rsidR="00575DD5">
        <w:rPr>
          <w:rFonts w:ascii="Arial" w:hAnsi="Arial" w:cs="Arial"/>
        </w:rPr>
        <w:t xml:space="preserve">.  This </w:t>
      </w:r>
      <w:r w:rsidR="004F6EA6">
        <w:rPr>
          <w:rFonts w:ascii="Arial" w:hAnsi="Arial" w:cs="Arial"/>
        </w:rPr>
        <w:t xml:space="preserve">has actually increased the overall number of levels available </w:t>
      </w:r>
      <w:r w:rsidR="00575DD5">
        <w:rPr>
          <w:rFonts w:ascii="Arial" w:hAnsi="Arial" w:cs="Arial"/>
        </w:rPr>
        <w:t xml:space="preserve">FOR Services to use </w:t>
      </w:r>
      <w:r w:rsidR="004F6EA6">
        <w:rPr>
          <w:rFonts w:ascii="Arial" w:hAnsi="Arial" w:cs="Arial"/>
        </w:rPr>
        <w:t>back up to 13</w:t>
      </w:r>
      <w:r w:rsidR="00575DD5">
        <w:rPr>
          <w:rFonts w:ascii="Arial" w:hAnsi="Arial" w:cs="Arial"/>
        </w:rPr>
        <w:t>.</w:t>
      </w:r>
    </w:p>
    <w:p w14:paraId="69BDE612" w14:textId="163D4F90" w:rsidR="00121130" w:rsidRPr="00C477F0" w:rsidRDefault="00121130" w:rsidP="00121130">
      <w:pPr>
        <w:tabs>
          <w:tab w:val="num" w:pos="709"/>
        </w:tabs>
        <w:ind w:left="709"/>
        <w:rPr>
          <w:rFonts w:ascii="Arial" w:hAnsi="Arial" w:cs="Arial"/>
        </w:rPr>
      </w:pPr>
      <w:r w:rsidRPr="00C477F0">
        <w:rPr>
          <w:rFonts w:ascii="Arial" w:hAnsi="Arial" w:cs="Arial"/>
        </w:rPr>
        <w:lastRenderedPageBreak/>
        <w:t xml:space="preserve">The DCFO explained </w:t>
      </w:r>
      <w:r>
        <w:rPr>
          <w:rFonts w:ascii="Arial" w:hAnsi="Arial" w:cs="Arial"/>
        </w:rPr>
        <w:t>whilst</w:t>
      </w:r>
      <w:r w:rsidRPr="00C477F0">
        <w:rPr>
          <w:rFonts w:ascii="Arial" w:hAnsi="Arial" w:cs="Arial"/>
        </w:rPr>
        <w:t xml:space="preserve"> there are significant differences in the job evaluation processes for non-operational and operational staff, the process </w:t>
      </w:r>
      <w:r>
        <w:rPr>
          <w:rFonts w:ascii="Arial" w:hAnsi="Arial" w:cs="Arial"/>
        </w:rPr>
        <w:t xml:space="preserve">used </w:t>
      </w:r>
      <w:r w:rsidRPr="00C477F0">
        <w:rPr>
          <w:rFonts w:ascii="Arial" w:hAnsi="Arial" w:cs="Arial"/>
        </w:rPr>
        <w:t xml:space="preserve">was suitable for the move from rank to role.  The Service is confident that employees </w:t>
      </w:r>
      <w:r>
        <w:rPr>
          <w:rFonts w:ascii="Arial" w:hAnsi="Arial" w:cs="Arial"/>
        </w:rPr>
        <w:t>were</w:t>
      </w:r>
      <w:r w:rsidRPr="00C477F0">
        <w:rPr>
          <w:rFonts w:ascii="Arial" w:hAnsi="Arial" w:cs="Arial"/>
        </w:rPr>
        <w:t xml:space="preserve"> put into the correct role but the level within that role </w:t>
      </w:r>
      <w:r>
        <w:rPr>
          <w:rFonts w:ascii="Arial" w:hAnsi="Arial" w:cs="Arial"/>
        </w:rPr>
        <w:t xml:space="preserve">now </w:t>
      </w:r>
      <w:r w:rsidRPr="00C477F0">
        <w:rPr>
          <w:rFonts w:ascii="Arial" w:hAnsi="Arial" w:cs="Arial"/>
        </w:rPr>
        <w:t>needs to be dete</w:t>
      </w:r>
      <w:r>
        <w:rPr>
          <w:rFonts w:ascii="Arial" w:hAnsi="Arial" w:cs="Arial"/>
        </w:rPr>
        <w:t>rmined.  Therefore, an extra stage is</w:t>
      </w:r>
      <w:r w:rsidRPr="00C477F0">
        <w:rPr>
          <w:rFonts w:ascii="Arial" w:hAnsi="Arial" w:cs="Arial"/>
        </w:rPr>
        <w:t xml:space="preserve"> needed to ensure proper evaluation with additional responsibilities being recognised to ensure B criteria are met.</w:t>
      </w:r>
      <w:r>
        <w:rPr>
          <w:rFonts w:ascii="Arial" w:hAnsi="Arial" w:cs="Arial"/>
        </w:rPr>
        <w:t xml:space="preserve">  Lack of agreement on this process was the cause of the dispute.</w:t>
      </w:r>
    </w:p>
    <w:p w14:paraId="29C0FEA1" w14:textId="77777777" w:rsidR="00121130" w:rsidRDefault="00121130" w:rsidP="000E30C3">
      <w:pPr>
        <w:tabs>
          <w:tab w:val="num" w:pos="709"/>
        </w:tabs>
        <w:ind w:left="709"/>
        <w:rPr>
          <w:rFonts w:ascii="Arial" w:hAnsi="Arial" w:cs="Arial"/>
        </w:rPr>
      </w:pPr>
    </w:p>
    <w:p w14:paraId="3AF60DEB" w14:textId="3C907E70" w:rsidR="00D86B02" w:rsidRPr="00D84FF1" w:rsidRDefault="001C6B6D" w:rsidP="000E30C3">
      <w:pPr>
        <w:tabs>
          <w:tab w:val="num" w:pos="709"/>
        </w:tabs>
        <w:ind w:left="709"/>
        <w:rPr>
          <w:rFonts w:ascii="Arial" w:hAnsi="Arial" w:cs="Arial"/>
        </w:rPr>
      </w:pPr>
      <w:r w:rsidRPr="00D84FF1">
        <w:rPr>
          <w:rFonts w:ascii="Arial" w:hAnsi="Arial" w:cs="Arial"/>
        </w:rPr>
        <w:t xml:space="preserve">Other </w:t>
      </w:r>
      <w:r w:rsidR="00DA37E9" w:rsidRPr="00D84FF1">
        <w:rPr>
          <w:rFonts w:ascii="Arial" w:hAnsi="Arial" w:cs="Arial"/>
        </w:rPr>
        <w:t xml:space="preserve">FRSs </w:t>
      </w:r>
      <w:r w:rsidRPr="00D84FF1">
        <w:rPr>
          <w:rFonts w:ascii="Arial" w:hAnsi="Arial" w:cs="Arial"/>
        </w:rPr>
        <w:t xml:space="preserve">used </w:t>
      </w:r>
      <w:r w:rsidR="00DA37E9" w:rsidRPr="00D84FF1">
        <w:rPr>
          <w:rFonts w:ascii="Arial" w:hAnsi="Arial" w:cs="Arial"/>
        </w:rPr>
        <w:t xml:space="preserve">these changes </w:t>
      </w:r>
      <w:r w:rsidRPr="00D84FF1">
        <w:rPr>
          <w:rFonts w:ascii="Arial" w:hAnsi="Arial" w:cs="Arial"/>
        </w:rPr>
        <w:t xml:space="preserve">as </w:t>
      </w:r>
      <w:r w:rsidR="00DA37E9" w:rsidRPr="00D84FF1">
        <w:rPr>
          <w:rFonts w:ascii="Arial" w:hAnsi="Arial" w:cs="Arial"/>
        </w:rPr>
        <w:t xml:space="preserve">an </w:t>
      </w:r>
      <w:r w:rsidRPr="00D84FF1">
        <w:rPr>
          <w:rFonts w:ascii="Arial" w:hAnsi="Arial" w:cs="Arial"/>
        </w:rPr>
        <w:t>opportunity to b</w:t>
      </w:r>
      <w:r w:rsidR="00DA37E9" w:rsidRPr="00D84FF1">
        <w:rPr>
          <w:rFonts w:ascii="Arial" w:hAnsi="Arial" w:cs="Arial"/>
        </w:rPr>
        <w:t>u</w:t>
      </w:r>
      <w:r w:rsidRPr="00D84FF1">
        <w:rPr>
          <w:rFonts w:ascii="Arial" w:hAnsi="Arial" w:cs="Arial"/>
        </w:rPr>
        <w:t>y in addit</w:t>
      </w:r>
      <w:r w:rsidR="00DA37E9" w:rsidRPr="00D84FF1">
        <w:rPr>
          <w:rFonts w:ascii="Arial" w:hAnsi="Arial" w:cs="Arial"/>
        </w:rPr>
        <w:t>i</w:t>
      </w:r>
      <w:r w:rsidRPr="00D84FF1">
        <w:rPr>
          <w:rFonts w:ascii="Arial" w:hAnsi="Arial" w:cs="Arial"/>
        </w:rPr>
        <w:t xml:space="preserve">onal skills or paid everybody </w:t>
      </w:r>
      <w:r w:rsidR="00DA37E9" w:rsidRPr="00D84FF1">
        <w:rPr>
          <w:rFonts w:ascii="Arial" w:hAnsi="Arial" w:cs="Arial"/>
        </w:rPr>
        <w:t xml:space="preserve">at the </w:t>
      </w:r>
      <w:r w:rsidR="00575DD5">
        <w:rPr>
          <w:rFonts w:ascii="Arial" w:hAnsi="Arial" w:cs="Arial"/>
        </w:rPr>
        <w:t>‘</w:t>
      </w:r>
      <w:r w:rsidRPr="00D84FF1">
        <w:rPr>
          <w:rFonts w:ascii="Arial" w:hAnsi="Arial" w:cs="Arial"/>
        </w:rPr>
        <w:t>B</w:t>
      </w:r>
      <w:r w:rsidR="00575DD5">
        <w:rPr>
          <w:rFonts w:ascii="Arial" w:hAnsi="Arial" w:cs="Arial"/>
        </w:rPr>
        <w:t>’</w:t>
      </w:r>
      <w:r w:rsidR="00DA37E9" w:rsidRPr="00D84FF1">
        <w:rPr>
          <w:rFonts w:ascii="Arial" w:hAnsi="Arial" w:cs="Arial"/>
        </w:rPr>
        <w:t xml:space="preserve"> rate</w:t>
      </w:r>
      <w:r w:rsidRPr="00D84FF1">
        <w:rPr>
          <w:rFonts w:ascii="Arial" w:hAnsi="Arial" w:cs="Arial"/>
        </w:rPr>
        <w:t xml:space="preserve">s.  </w:t>
      </w:r>
      <w:r w:rsidR="001D134F">
        <w:rPr>
          <w:rFonts w:ascii="Arial" w:hAnsi="Arial" w:cs="Arial"/>
        </w:rPr>
        <w:t>There was no</w:t>
      </w:r>
      <w:r w:rsidRPr="00D84FF1">
        <w:rPr>
          <w:rFonts w:ascii="Arial" w:hAnsi="Arial" w:cs="Arial"/>
        </w:rPr>
        <w:t xml:space="preserve"> definitive national guidance</w:t>
      </w:r>
      <w:r w:rsidR="00DA37E9" w:rsidRPr="00D84FF1">
        <w:rPr>
          <w:rFonts w:ascii="Arial" w:hAnsi="Arial" w:cs="Arial"/>
        </w:rPr>
        <w:t xml:space="preserve"> issued at the time</w:t>
      </w:r>
      <w:r w:rsidR="00575DD5">
        <w:rPr>
          <w:rFonts w:ascii="Arial" w:hAnsi="Arial" w:cs="Arial"/>
        </w:rPr>
        <w:t xml:space="preserve"> other than a </w:t>
      </w:r>
      <w:r w:rsidR="000B0314">
        <w:rPr>
          <w:rFonts w:ascii="Arial" w:hAnsi="Arial" w:cs="Arial"/>
        </w:rPr>
        <w:t>simple</w:t>
      </w:r>
      <w:r w:rsidR="00575DD5">
        <w:rPr>
          <w:rFonts w:ascii="Arial" w:hAnsi="Arial" w:cs="Arial"/>
        </w:rPr>
        <w:t xml:space="preserve"> example based on how many fire engines are at a station.</w:t>
      </w:r>
    </w:p>
    <w:p w14:paraId="1EA83B05" w14:textId="74DDC340" w:rsidR="00EC3FC5" w:rsidRPr="00B93F7B" w:rsidRDefault="00EC3FC5" w:rsidP="0020185A">
      <w:pPr>
        <w:tabs>
          <w:tab w:val="num" w:pos="709"/>
        </w:tabs>
        <w:ind w:left="709" w:hanging="709"/>
        <w:rPr>
          <w:rFonts w:ascii="Arial" w:hAnsi="Arial" w:cs="Arial"/>
          <w:highlight w:val="yellow"/>
        </w:rPr>
      </w:pPr>
    </w:p>
    <w:p w14:paraId="7A985652" w14:textId="13D36E77" w:rsidR="00EC3FC5" w:rsidRPr="00D84FF1" w:rsidRDefault="00D84FF1" w:rsidP="000E30C3">
      <w:pPr>
        <w:tabs>
          <w:tab w:val="num" w:pos="709"/>
        </w:tabs>
        <w:ind w:left="709"/>
        <w:rPr>
          <w:rFonts w:ascii="Arial" w:hAnsi="Arial" w:cs="Arial"/>
        </w:rPr>
      </w:pPr>
      <w:r w:rsidRPr="00D84FF1">
        <w:rPr>
          <w:rFonts w:ascii="Arial" w:hAnsi="Arial" w:cs="Arial"/>
        </w:rPr>
        <w:t xml:space="preserve">Members queried whether </w:t>
      </w:r>
      <w:r w:rsidR="00EC3FC5" w:rsidRPr="00D84FF1">
        <w:rPr>
          <w:rFonts w:ascii="Arial" w:hAnsi="Arial" w:cs="Arial"/>
        </w:rPr>
        <w:t>A</w:t>
      </w:r>
      <w:r w:rsidRPr="00D84FF1">
        <w:rPr>
          <w:rFonts w:ascii="Arial" w:hAnsi="Arial" w:cs="Arial"/>
        </w:rPr>
        <w:t>s</w:t>
      </w:r>
      <w:r w:rsidR="00EC3FC5" w:rsidRPr="00D84FF1">
        <w:rPr>
          <w:rFonts w:ascii="Arial" w:hAnsi="Arial" w:cs="Arial"/>
        </w:rPr>
        <w:t xml:space="preserve"> and B</w:t>
      </w:r>
      <w:r w:rsidRPr="00D84FF1">
        <w:rPr>
          <w:rFonts w:ascii="Arial" w:hAnsi="Arial" w:cs="Arial"/>
        </w:rPr>
        <w:t>s</w:t>
      </w:r>
      <w:r w:rsidR="00EC3FC5" w:rsidRPr="00D84FF1">
        <w:rPr>
          <w:rFonts w:ascii="Arial" w:hAnsi="Arial" w:cs="Arial"/>
        </w:rPr>
        <w:t xml:space="preserve"> </w:t>
      </w:r>
      <w:r w:rsidRPr="00D84FF1">
        <w:rPr>
          <w:rFonts w:ascii="Arial" w:hAnsi="Arial" w:cs="Arial"/>
        </w:rPr>
        <w:t xml:space="preserve">were a mechanism for </w:t>
      </w:r>
      <w:r w:rsidR="00EC3FC5" w:rsidRPr="00D84FF1">
        <w:rPr>
          <w:rFonts w:ascii="Arial" w:hAnsi="Arial" w:cs="Arial"/>
        </w:rPr>
        <w:t xml:space="preserve">assessment for promotion.  </w:t>
      </w:r>
      <w:r w:rsidRPr="00D84FF1">
        <w:rPr>
          <w:rFonts w:ascii="Arial" w:hAnsi="Arial" w:cs="Arial"/>
        </w:rPr>
        <w:t xml:space="preserve">The DCFO clarified that it </w:t>
      </w:r>
      <w:r w:rsidR="00575DD5">
        <w:rPr>
          <w:rFonts w:ascii="Arial" w:hAnsi="Arial" w:cs="Arial"/>
        </w:rPr>
        <w:t xml:space="preserve">is </w:t>
      </w:r>
      <w:r w:rsidR="00EC3FC5" w:rsidRPr="00D84FF1">
        <w:rPr>
          <w:rFonts w:ascii="Arial" w:hAnsi="Arial" w:cs="Arial"/>
        </w:rPr>
        <w:t xml:space="preserve">about </w:t>
      </w:r>
      <w:r w:rsidRPr="00D84FF1">
        <w:rPr>
          <w:rFonts w:ascii="Arial" w:hAnsi="Arial" w:cs="Arial"/>
        </w:rPr>
        <w:t xml:space="preserve">the differences in </w:t>
      </w:r>
      <w:r w:rsidR="00EC3FC5" w:rsidRPr="00D84FF1">
        <w:rPr>
          <w:rFonts w:ascii="Arial" w:hAnsi="Arial" w:cs="Arial"/>
        </w:rPr>
        <w:t xml:space="preserve">roles and gaining extra pay for additional responsibility.  </w:t>
      </w:r>
      <w:r w:rsidRPr="00D84FF1">
        <w:rPr>
          <w:rFonts w:ascii="Arial" w:hAnsi="Arial" w:cs="Arial"/>
        </w:rPr>
        <w:t>Operational staff h</w:t>
      </w:r>
      <w:r w:rsidR="00EC3FC5" w:rsidRPr="00D84FF1">
        <w:rPr>
          <w:rFonts w:ascii="Arial" w:hAnsi="Arial" w:cs="Arial"/>
        </w:rPr>
        <w:t xml:space="preserve">ave to move into </w:t>
      </w:r>
      <w:r w:rsidRPr="00D84FF1">
        <w:rPr>
          <w:rFonts w:ascii="Arial" w:hAnsi="Arial" w:cs="Arial"/>
        </w:rPr>
        <w:t xml:space="preserve">a </w:t>
      </w:r>
      <w:r w:rsidR="00EC3FC5" w:rsidRPr="00D84FF1">
        <w:rPr>
          <w:rFonts w:ascii="Arial" w:hAnsi="Arial" w:cs="Arial"/>
        </w:rPr>
        <w:t xml:space="preserve">different role to go up from </w:t>
      </w:r>
      <w:r w:rsidRPr="00D84FF1">
        <w:rPr>
          <w:rFonts w:ascii="Arial" w:hAnsi="Arial" w:cs="Arial"/>
        </w:rPr>
        <w:t xml:space="preserve">an </w:t>
      </w:r>
      <w:r w:rsidR="00EC3FC5" w:rsidRPr="00D84FF1">
        <w:rPr>
          <w:rFonts w:ascii="Arial" w:hAnsi="Arial" w:cs="Arial"/>
        </w:rPr>
        <w:t xml:space="preserve">A to </w:t>
      </w:r>
      <w:r w:rsidRPr="00D84FF1">
        <w:rPr>
          <w:rFonts w:ascii="Arial" w:hAnsi="Arial" w:cs="Arial"/>
        </w:rPr>
        <w:t xml:space="preserve">a </w:t>
      </w:r>
      <w:r w:rsidR="00EC3FC5" w:rsidRPr="00D84FF1">
        <w:rPr>
          <w:rFonts w:ascii="Arial" w:hAnsi="Arial" w:cs="Arial"/>
        </w:rPr>
        <w:t xml:space="preserve">B.  </w:t>
      </w:r>
      <w:r w:rsidRPr="00D84FF1">
        <w:rPr>
          <w:rFonts w:ascii="Arial" w:hAnsi="Arial" w:cs="Arial"/>
        </w:rPr>
        <w:t xml:space="preserve">Members then asked how </w:t>
      </w:r>
      <w:r w:rsidR="00EC3FC5" w:rsidRPr="00D84FF1">
        <w:rPr>
          <w:rFonts w:ascii="Arial" w:hAnsi="Arial" w:cs="Arial"/>
        </w:rPr>
        <w:t xml:space="preserve">back pay </w:t>
      </w:r>
      <w:r w:rsidRPr="00D84FF1">
        <w:rPr>
          <w:rFonts w:ascii="Arial" w:hAnsi="Arial" w:cs="Arial"/>
        </w:rPr>
        <w:t xml:space="preserve">would </w:t>
      </w:r>
      <w:r w:rsidR="00EC3FC5" w:rsidRPr="00D84FF1">
        <w:rPr>
          <w:rFonts w:ascii="Arial" w:hAnsi="Arial" w:cs="Arial"/>
        </w:rPr>
        <w:t>work</w:t>
      </w:r>
      <w:r w:rsidRPr="00D84FF1">
        <w:rPr>
          <w:rFonts w:ascii="Arial" w:hAnsi="Arial" w:cs="Arial"/>
        </w:rPr>
        <w:t xml:space="preserve"> in relation to the resolution. </w:t>
      </w:r>
      <w:r w:rsidR="00EC3FC5" w:rsidRPr="00D84FF1">
        <w:rPr>
          <w:rFonts w:ascii="Arial" w:hAnsi="Arial" w:cs="Arial"/>
        </w:rPr>
        <w:t xml:space="preserve"> </w:t>
      </w:r>
      <w:r w:rsidRPr="00D84FF1">
        <w:rPr>
          <w:rFonts w:ascii="Arial" w:hAnsi="Arial" w:cs="Arial"/>
        </w:rPr>
        <w:t xml:space="preserve">The DCFO explained that the </w:t>
      </w:r>
      <w:r w:rsidR="00EC3FC5" w:rsidRPr="00D84FF1">
        <w:rPr>
          <w:rFonts w:ascii="Arial" w:hAnsi="Arial" w:cs="Arial"/>
        </w:rPr>
        <w:t xml:space="preserve">beauty of </w:t>
      </w:r>
      <w:r w:rsidRPr="00D84FF1">
        <w:rPr>
          <w:rFonts w:ascii="Arial" w:hAnsi="Arial" w:cs="Arial"/>
        </w:rPr>
        <w:t xml:space="preserve">the proposed solution </w:t>
      </w:r>
      <w:r w:rsidR="00EC3FC5" w:rsidRPr="00D84FF1">
        <w:rPr>
          <w:rFonts w:ascii="Arial" w:hAnsi="Arial" w:cs="Arial"/>
        </w:rPr>
        <w:t xml:space="preserve">is that </w:t>
      </w:r>
      <w:r w:rsidRPr="00D84FF1">
        <w:rPr>
          <w:rFonts w:ascii="Arial" w:hAnsi="Arial" w:cs="Arial"/>
        </w:rPr>
        <w:t xml:space="preserve">the </w:t>
      </w:r>
      <w:r w:rsidR="00EC3FC5" w:rsidRPr="00D84FF1">
        <w:rPr>
          <w:rFonts w:ascii="Arial" w:hAnsi="Arial" w:cs="Arial"/>
        </w:rPr>
        <w:t>FBU are prepared to accept 1 year</w:t>
      </w:r>
      <w:r w:rsidRPr="00D84FF1">
        <w:rPr>
          <w:rFonts w:ascii="Arial" w:hAnsi="Arial" w:cs="Arial"/>
        </w:rPr>
        <w:t xml:space="preserve"> of back payment.  Limiting back pay to a </w:t>
      </w:r>
      <w:r w:rsidR="001D134F" w:rsidRPr="00D84FF1">
        <w:rPr>
          <w:rFonts w:ascii="Arial" w:hAnsi="Arial" w:cs="Arial"/>
        </w:rPr>
        <w:t>1-year</w:t>
      </w:r>
      <w:r w:rsidR="00EC3FC5" w:rsidRPr="00D84FF1">
        <w:rPr>
          <w:rFonts w:ascii="Arial" w:hAnsi="Arial" w:cs="Arial"/>
        </w:rPr>
        <w:t xml:space="preserve"> period </w:t>
      </w:r>
      <w:r w:rsidRPr="00D84FF1">
        <w:rPr>
          <w:rFonts w:ascii="Arial" w:hAnsi="Arial" w:cs="Arial"/>
        </w:rPr>
        <w:t xml:space="preserve">makes it easy to identify </w:t>
      </w:r>
      <w:r w:rsidR="00EC3FC5" w:rsidRPr="00D84FF1">
        <w:rPr>
          <w:rFonts w:ascii="Arial" w:hAnsi="Arial" w:cs="Arial"/>
        </w:rPr>
        <w:t xml:space="preserve">those </w:t>
      </w:r>
      <w:r w:rsidR="00575DD5">
        <w:rPr>
          <w:rFonts w:ascii="Arial" w:hAnsi="Arial" w:cs="Arial"/>
        </w:rPr>
        <w:t xml:space="preserve">that were </w:t>
      </w:r>
      <w:r w:rsidR="00EC3FC5" w:rsidRPr="00D84FF1">
        <w:rPr>
          <w:rFonts w:ascii="Arial" w:hAnsi="Arial" w:cs="Arial"/>
        </w:rPr>
        <w:t>in B related roles</w:t>
      </w:r>
      <w:r w:rsidR="00575DD5">
        <w:rPr>
          <w:rFonts w:ascii="Arial" w:hAnsi="Arial" w:cs="Arial"/>
        </w:rPr>
        <w:t xml:space="preserve"> over that period</w:t>
      </w:r>
      <w:r w:rsidR="00EC3FC5" w:rsidRPr="00D84FF1">
        <w:rPr>
          <w:rFonts w:ascii="Arial" w:hAnsi="Arial" w:cs="Arial"/>
        </w:rPr>
        <w:t>.</w:t>
      </w:r>
    </w:p>
    <w:p w14:paraId="5DA7D0E3" w14:textId="55F19897" w:rsidR="00EC3FC5" w:rsidRPr="00B93F7B" w:rsidRDefault="00EC3FC5" w:rsidP="0020185A">
      <w:pPr>
        <w:tabs>
          <w:tab w:val="num" w:pos="709"/>
        </w:tabs>
        <w:ind w:left="709" w:hanging="709"/>
        <w:rPr>
          <w:rFonts w:ascii="Arial" w:hAnsi="Arial" w:cs="Arial"/>
          <w:highlight w:val="yellow"/>
        </w:rPr>
      </w:pPr>
    </w:p>
    <w:p w14:paraId="7CF2FF53" w14:textId="36130023" w:rsidR="00754AEE" w:rsidRPr="00E42C8D" w:rsidRDefault="00E42C8D" w:rsidP="00E42C8D">
      <w:pPr>
        <w:tabs>
          <w:tab w:val="num" w:pos="709"/>
        </w:tabs>
        <w:ind w:left="709"/>
        <w:rPr>
          <w:rFonts w:ascii="Arial" w:hAnsi="Arial" w:cs="Arial"/>
        </w:rPr>
      </w:pPr>
      <w:r w:rsidRPr="00E42C8D">
        <w:rPr>
          <w:rFonts w:ascii="Arial" w:hAnsi="Arial" w:cs="Arial"/>
        </w:rPr>
        <w:t>The Committee asked why the Service was addressing this issue now when it had been on and off s</w:t>
      </w:r>
      <w:r w:rsidR="00EC3FC5" w:rsidRPr="00E42C8D">
        <w:rPr>
          <w:rFonts w:ascii="Arial" w:hAnsi="Arial" w:cs="Arial"/>
        </w:rPr>
        <w:t>ince 2004</w:t>
      </w:r>
      <w:r w:rsidRPr="00E42C8D">
        <w:rPr>
          <w:rFonts w:ascii="Arial" w:hAnsi="Arial" w:cs="Arial"/>
        </w:rPr>
        <w:t>.</w:t>
      </w:r>
      <w:r w:rsidR="00EC3FC5" w:rsidRPr="00E42C8D">
        <w:rPr>
          <w:rFonts w:ascii="Arial" w:hAnsi="Arial" w:cs="Arial"/>
        </w:rPr>
        <w:t xml:space="preserve">  </w:t>
      </w:r>
      <w:r w:rsidRPr="00E42C8D">
        <w:rPr>
          <w:rFonts w:ascii="Arial" w:hAnsi="Arial" w:cs="Arial"/>
        </w:rPr>
        <w:t xml:space="preserve">The DCFO explained that </w:t>
      </w:r>
      <w:r w:rsidR="00575DD5">
        <w:rPr>
          <w:rFonts w:ascii="Arial" w:hAnsi="Arial" w:cs="Arial"/>
        </w:rPr>
        <w:t xml:space="preserve">the </w:t>
      </w:r>
      <w:r w:rsidRPr="00E42C8D">
        <w:rPr>
          <w:rFonts w:ascii="Arial" w:hAnsi="Arial" w:cs="Arial"/>
        </w:rPr>
        <w:t xml:space="preserve">Service believed that it is not </w:t>
      </w:r>
      <w:r w:rsidR="00575DD5">
        <w:rPr>
          <w:rFonts w:ascii="Arial" w:hAnsi="Arial" w:cs="Arial"/>
        </w:rPr>
        <w:t xml:space="preserve">good </w:t>
      </w:r>
      <w:r w:rsidR="00EC3FC5" w:rsidRPr="00E42C8D">
        <w:rPr>
          <w:rFonts w:ascii="Arial" w:hAnsi="Arial" w:cs="Arial"/>
        </w:rPr>
        <w:t xml:space="preserve">for industrial relations to have disputes </w:t>
      </w:r>
      <w:r w:rsidRPr="00E42C8D">
        <w:rPr>
          <w:rFonts w:ascii="Arial" w:hAnsi="Arial" w:cs="Arial"/>
        </w:rPr>
        <w:t xml:space="preserve">carrying on for long </w:t>
      </w:r>
      <w:r w:rsidR="001D134F" w:rsidRPr="00E42C8D">
        <w:rPr>
          <w:rFonts w:ascii="Arial" w:hAnsi="Arial" w:cs="Arial"/>
        </w:rPr>
        <w:t>periods,</w:t>
      </w:r>
      <w:r w:rsidRPr="00E42C8D">
        <w:rPr>
          <w:rFonts w:ascii="Arial" w:hAnsi="Arial" w:cs="Arial"/>
        </w:rPr>
        <w:t xml:space="preserve"> as there is the potential that it </w:t>
      </w:r>
      <w:r w:rsidR="001D134F">
        <w:rPr>
          <w:rFonts w:ascii="Arial" w:hAnsi="Arial" w:cs="Arial"/>
        </w:rPr>
        <w:t>may</w:t>
      </w:r>
      <w:r w:rsidRPr="00E42C8D">
        <w:rPr>
          <w:rFonts w:ascii="Arial" w:hAnsi="Arial" w:cs="Arial"/>
        </w:rPr>
        <w:t xml:space="preserve"> be used as a p</w:t>
      </w:r>
      <w:r w:rsidR="00EC3FC5" w:rsidRPr="00E42C8D">
        <w:rPr>
          <w:rFonts w:ascii="Arial" w:hAnsi="Arial" w:cs="Arial"/>
        </w:rPr>
        <w:t xml:space="preserve">ossible </w:t>
      </w:r>
      <w:r w:rsidR="001D134F" w:rsidRPr="00E42C8D">
        <w:rPr>
          <w:rFonts w:ascii="Arial" w:hAnsi="Arial" w:cs="Arial"/>
        </w:rPr>
        <w:t>obstacle</w:t>
      </w:r>
      <w:r w:rsidR="00EC3FC5" w:rsidRPr="00E42C8D">
        <w:rPr>
          <w:rFonts w:ascii="Arial" w:hAnsi="Arial" w:cs="Arial"/>
        </w:rPr>
        <w:t xml:space="preserve"> b</w:t>
      </w:r>
      <w:r w:rsidRPr="00E42C8D">
        <w:rPr>
          <w:rFonts w:ascii="Arial" w:hAnsi="Arial" w:cs="Arial"/>
        </w:rPr>
        <w:t>y</w:t>
      </w:r>
      <w:r w:rsidR="00EC3FC5" w:rsidRPr="00E42C8D">
        <w:rPr>
          <w:rFonts w:ascii="Arial" w:hAnsi="Arial" w:cs="Arial"/>
        </w:rPr>
        <w:t xml:space="preserve"> </w:t>
      </w:r>
      <w:r w:rsidRPr="00E42C8D">
        <w:rPr>
          <w:rFonts w:ascii="Arial" w:hAnsi="Arial" w:cs="Arial"/>
        </w:rPr>
        <w:t xml:space="preserve">the </w:t>
      </w:r>
      <w:r w:rsidR="00EC3FC5" w:rsidRPr="00E42C8D">
        <w:rPr>
          <w:rFonts w:ascii="Arial" w:hAnsi="Arial" w:cs="Arial"/>
        </w:rPr>
        <w:t xml:space="preserve">FBU </w:t>
      </w:r>
      <w:r w:rsidRPr="00E42C8D">
        <w:rPr>
          <w:rFonts w:ascii="Arial" w:hAnsi="Arial" w:cs="Arial"/>
        </w:rPr>
        <w:t>when negotiating f</w:t>
      </w:r>
      <w:r w:rsidR="00EC3FC5" w:rsidRPr="00E42C8D">
        <w:rPr>
          <w:rFonts w:ascii="Arial" w:hAnsi="Arial" w:cs="Arial"/>
        </w:rPr>
        <w:t xml:space="preserve">uture changes.  </w:t>
      </w:r>
      <w:r w:rsidRPr="00E42C8D">
        <w:rPr>
          <w:rFonts w:ascii="Arial" w:hAnsi="Arial" w:cs="Arial"/>
        </w:rPr>
        <w:t xml:space="preserve">The evaluation </w:t>
      </w:r>
      <w:r w:rsidR="00EC3FC5" w:rsidRPr="00E42C8D">
        <w:rPr>
          <w:rFonts w:ascii="Arial" w:hAnsi="Arial" w:cs="Arial"/>
        </w:rPr>
        <w:t>process</w:t>
      </w:r>
      <w:r w:rsidRPr="00E42C8D">
        <w:rPr>
          <w:rFonts w:ascii="Arial" w:hAnsi="Arial" w:cs="Arial"/>
        </w:rPr>
        <w:t xml:space="preserve">, detailed in the report, </w:t>
      </w:r>
      <w:r w:rsidR="00EC3FC5" w:rsidRPr="00E42C8D">
        <w:rPr>
          <w:rFonts w:ascii="Arial" w:hAnsi="Arial" w:cs="Arial"/>
        </w:rPr>
        <w:t>has illustrated differences</w:t>
      </w:r>
      <w:r w:rsidRPr="00E42C8D">
        <w:rPr>
          <w:rFonts w:ascii="Arial" w:hAnsi="Arial" w:cs="Arial"/>
        </w:rPr>
        <w:t xml:space="preserve"> in roles and it is m</w:t>
      </w:r>
      <w:r w:rsidR="00EC3FC5" w:rsidRPr="00E42C8D">
        <w:rPr>
          <w:rFonts w:ascii="Arial" w:hAnsi="Arial" w:cs="Arial"/>
        </w:rPr>
        <w:t>orally difficult</w:t>
      </w:r>
      <w:r w:rsidRPr="00E42C8D">
        <w:rPr>
          <w:rFonts w:ascii="Arial" w:hAnsi="Arial" w:cs="Arial"/>
        </w:rPr>
        <w:t xml:space="preserve"> for the Service </w:t>
      </w:r>
      <w:r w:rsidR="001D134F">
        <w:rPr>
          <w:rFonts w:ascii="Arial" w:hAnsi="Arial" w:cs="Arial"/>
        </w:rPr>
        <w:t xml:space="preserve">not </w:t>
      </w:r>
      <w:r w:rsidR="00EC3FC5" w:rsidRPr="00E42C8D">
        <w:rPr>
          <w:rFonts w:ascii="Arial" w:hAnsi="Arial" w:cs="Arial"/>
        </w:rPr>
        <w:t xml:space="preserve">to take action to even out </w:t>
      </w:r>
      <w:r w:rsidRPr="00E42C8D">
        <w:rPr>
          <w:rFonts w:ascii="Arial" w:hAnsi="Arial" w:cs="Arial"/>
        </w:rPr>
        <w:t xml:space="preserve">the </w:t>
      </w:r>
      <w:r w:rsidR="001D134F" w:rsidRPr="00E42C8D">
        <w:rPr>
          <w:rFonts w:ascii="Arial" w:hAnsi="Arial" w:cs="Arial"/>
        </w:rPr>
        <w:t>identified</w:t>
      </w:r>
      <w:r w:rsidRPr="00E42C8D">
        <w:rPr>
          <w:rFonts w:ascii="Arial" w:hAnsi="Arial" w:cs="Arial"/>
        </w:rPr>
        <w:t xml:space="preserve"> </w:t>
      </w:r>
      <w:r w:rsidR="00EC3FC5" w:rsidRPr="00E42C8D">
        <w:rPr>
          <w:rFonts w:ascii="Arial" w:hAnsi="Arial" w:cs="Arial"/>
        </w:rPr>
        <w:t>inequalities.</w:t>
      </w:r>
    </w:p>
    <w:p w14:paraId="35F90137" w14:textId="77777777" w:rsidR="00E42C8D" w:rsidRPr="005A4138" w:rsidRDefault="00E42C8D" w:rsidP="00E42C8D">
      <w:pPr>
        <w:tabs>
          <w:tab w:val="num" w:pos="709"/>
        </w:tabs>
        <w:ind w:left="709"/>
        <w:rPr>
          <w:rFonts w:ascii="Arial" w:hAnsi="Arial" w:cs="Arial"/>
        </w:rPr>
      </w:pPr>
    </w:p>
    <w:p w14:paraId="1A3AD0C6" w14:textId="4B9D3B2C" w:rsidR="00754AEE" w:rsidRPr="005A4138" w:rsidRDefault="00E42C8D" w:rsidP="00DA37E9">
      <w:pPr>
        <w:tabs>
          <w:tab w:val="num" w:pos="709"/>
        </w:tabs>
        <w:ind w:left="709"/>
        <w:rPr>
          <w:rFonts w:ascii="Arial" w:hAnsi="Arial" w:cs="Arial"/>
        </w:rPr>
      </w:pPr>
      <w:r w:rsidRPr="005A4138">
        <w:rPr>
          <w:rFonts w:ascii="Arial" w:hAnsi="Arial" w:cs="Arial"/>
        </w:rPr>
        <w:t xml:space="preserve">Members asked if there was also a </w:t>
      </w:r>
      <w:r w:rsidR="00754AEE" w:rsidRPr="005A4138">
        <w:rPr>
          <w:rFonts w:ascii="Arial" w:hAnsi="Arial" w:cs="Arial"/>
        </w:rPr>
        <w:t xml:space="preserve">process for moving </w:t>
      </w:r>
      <w:r w:rsidRPr="005A4138">
        <w:rPr>
          <w:rFonts w:ascii="Arial" w:hAnsi="Arial" w:cs="Arial"/>
        </w:rPr>
        <w:t xml:space="preserve">roles </w:t>
      </w:r>
      <w:r w:rsidR="00754AEE" w:rsidRPr="005A4138">
        <w:rPr>
          <w:rFonts w:ascii="Arial" w:hAnsi="Arial" w:cs="Arial"/>
        </w:rPr>
        <w:t xml:space="preserve">down from </w:t>
      </w:r>
      <w:r w:rsidRPr="005A4138">
        <w:rPr>
          <w:rFonts w:ascii="Arial" w:hAnsi="Arial" w:cs="Arial"/>
        </w:rPr>
        <w:t xml:space="preserve">a </w:t>
      </w:r>
      <w:r w:rsidR="00754AEE" w:rsidRPr="005A4138">
        <w:rPr>
          <w:rFonts w:ascii="Arial" w:hAnsi="Arial" w:cs="Arial"/>
        </w:rPr>
        <w:t xml:space="preserve">B to </w:t>
      </w:r>
      <w:r w:rsidRPr="005A4138">
        <w:rPr>
          <w:rFonts w:ascii="Arial" w:hAnsi="Arial" w:cs="Arial"/>
        </w:rPr>
        <w:t xml:space="preserve">an </w:t>
      </w:r>
      <w:r w:rsidR="00754AEE" w:rsidRPr="005A4138">
        <w:rPr>
          <w:rFonts w:ascii="Arial" w:hAnsi="Arial" w:cs="Arial"/>
        </w:rPr>
        <w:t xml:space="preserve">A.  </w:t>
      </w:r>
      <w:r w:rsidRPr="005A4138">
        <w:rPr>
          <w:rFonts w:ascii="Arial" w:hAnsi="Arial" w:cs="Arial"/>
        </w:rPr>
        <w:t xml:space="preserve">The DCFO advised this situation, if it occurred, </w:t>
      </w:r>
      <w:r w:rsidR="00754AEE" w:rsidRPr="005A4138">
        <w:rPr>
          <w:rFonts w:ascii="Arial" w:hAnsi="Arial" w:cs="Arial"/>
        </w:rPr>
        <w:t xml:space="preserve">would need discussion with </w:t>
      </w:r>
      <w:r w:rsidRPr="005A4138">
        <w:rPr>
          <w:rFonts w:ascii="Arial" w:hAnsi="Arial" w:cs="Arial"/>
        </w:rPr>
        <w:t>the appropriate Representative Bodies.</w:t>
      </w:r>
      <w:r w:rsidR="00754AEE" w:rsidRPr="005A4138">
        <w:rPr>
          <w:rFonts w:ascii="Arial" w:hAnsi="Arial" w:cs="Arial"/>
        </w:rPr>
        <w:t xml:space="preserve">  </w:t>
      </w:r>
      <w:r w:rsidRPr="005A4138">
        <w:rPr>
          <w:rFonts w:ascii="Arial" w:hAnsi="Arial" w:cs="Arial"/>
        </w:rPr>
        <w:t>Members were clear that this issue needed to be covered in the options presented in the report.  The DCFO explained</w:t>
      </w:r>
      <w:r w:rsidR="005A4138" w:rsidRPr="005A4138">
        <w:rPr>
          <w:rFonts w:ascii="Arial" w:hAnsi="Arial" w:cs="Arial"/>
        </w:rPr>
        <w:t xml:space="preserve"> that w</w:t>
      </w:r>
      <w:r w:rsidR="00754AEE" w:rsidRPr="005A4138">
        <w:rPr>
          <w:rFonts w:ascii="Arial" w:hAnsi="Arial" w:cs="Arial"/>
        </w:rPr>
        <w:t>ithin option 3</w:t>
      </w:r>
      <w:r w:rsidR="005A4138" w:rsidRPr="005A4138">
        <w:rPr>
          <w:rFonts w:ascii="Arial" w:hAnsi="Arial" w:cs="Arial"/>
        </w:rPr>
        <w:t>,</w:t>
      </w:r>
      <w:r w:rsidR="00754AEE" w:rsidRPr="005A4138">
        <w:rPr>
          <w:rFonts w:ascii="Arial" w:hAnsi="Arial" w:cs="Arial"/>
        </w:rPr>
        <w:t xml:space="preserve"> everybody would be B</w:t>
      </w:r>
      <w:r w:rsidR="00121130">
        <w:rPr>
          <w:rFonts w:ascii="Arial" w:hAnsi="Arial" w:cs="Arial"/>
        </w:rPr>
        <w:t>, so there would be no requirement for this</w:t>
      </w:r>
      <w:r w:rsidR="005A4138" w:rsidRPr="005A4138">
        <w:rPr>
          <w:rFonts w:ascii="Arial" w:hAnsi="Arial" w:cs="Arial"/>
        </w:rPr>
        <w:t>.</w:t>
      </w:r>
    </w:p>
    <w:p w14:paraId="17D0D46E" w14:textId="0B9EE81E" w:rsidR="00754AEE" w:rsidRPr="00B93F7B" w:rsidRDefault="00754AEE" w:rsidP="0020185A">
      <w:pPr>
        <w:tabs>
          <w:tab w:val="num" w:pos="709"/>
        </w:tabs>
        <w:ind w:left="709" w:hanging="709"/>
        <w:rPr>
          <w:rFonts w:ascii="Arial" w:hAnsi="Arial" w:cs="Arial"/>
          <w:highlight w:val="yellow"/>
        </w:rPr>
      </w:pPr>
    </w:p>
    <w:p w14:paraId="6A3B8546" w14:textId="7D8613EC" w:rsidR="00754AEE" w:rsidRPr="005A4138" w:rsidRDefault="005A4138" w:rsidP="00DA37E9">
      <w:pPr>
        <w:tabs>
          <w:tab w:val="num" w:pos="709"/>
        </w:tabs>
        <w:ind w:left="709"/>
        <w:rPr>
          <w:rFonts w:ascii="Arial" w:hAnsi="Arial" w:cs="Arial"/>
        </w:rPr>
      </w:pPr>
      <w:r w:rsidRPr="005A4138">
        <w:rPr>
          <w:rFonts w:ascii="Arial" w:hAnsi="Arial" w:cs="Arial"/>
        </w:rPr>
        <w:t xml:space="preserve">The Committee acknowledged that a </w:t>
      </w:r>
      <w:r w:rsidR="00754AEE" w:rsidRPr="005A4138">
        <w:rPr>
          <w:rFonts w:ascii="Arial" w:hAnsi="Arial" w:cs="Arial"/>
        </w:rPr>
        <w:t>tremendous amount of work</w:t>
      </w:r>
      <w:r w:rsidRPr="005A4138">
        <w:rPr>
          <w:rFonts w:ascii="Arial" w:hAnsi="Arial" w:cs="Arial"/>
        </w:rPr>
        <w:t xml:space="preserve"> had been undertaken on a significant issue and t</w:t>
      </w:r>
      <w:r w:rsidR="00754AEE" w:rsidRPr="005A4138">
        <w:rPr>
          <w:rFonts w:ascii="Arial" w:hAnsi="Arial" w:cs="Arial"/>
        </w:rPr>
        <w:t>hose involved deserve</w:t>
      </w:r>
      <w:r w:rsidRPr="005A4138">
        <w:rPr>
          <w:rFonts w:ascii="Arial" w:hAnsi="Arial" w:cs="Arial"/>
        </w:rPr>
        <w:t>d</w:t>
      </w:r>
      <w:r w:rsidR="00754AEE" w:rsidRPr="005A4138">
        <w:rPr>
          <w:rFonts w:ascii="Arial" w:hAnsi="Arial" w:cs="Arial"/>
        </w:rPr>
        <w:t xml:space="preserve"> credit</w:t>
      </w:r>
      <w:r w:rsidRPr="005A4138">
        <w:rPr>
          <w:rFonts w:ascii="Arial" w:hAnsi="Arial" w:cs="Arial"/>
        </w:rPr>
        <w:t xml:space="preserve"> for that work</w:t>
      </w:r>
      <w:r w:rsidR="00754AEE" w:rsidRPr="005A4138">
        <w:rPr>
          <w:rFonts w:ascii="Arial" w:hAnsi="Arial" w:cs="Arial"/>
        </w:rPr>
        <w:t xml:space="preserve">.  </w:t>
      </w:r>
      <w:r w:rsidRPr="005A4138">
        <w:rPr>
          <w:rFonts w:ascii="Arial" w:hAnsi="Arial" w:cs="Arial"/>
        </w:rPr>
        <w:t>The c</w:t>
      </w:r>
      <w:r w:rsidR="00754AEE" w:rsidRPr="005A4138">
        <w:rPr>
          <w:rFonts w:ascii="Arial" w:hAnsi="Arial" w:cs="Arial"/>
        </w:rPr>
        <w:t>o-operation</w:t>
      </w:r>
      <w:r w:rsidRPr="005A4138">
        <w:rPr>
          <w:rFonts w:ascii="Arial" w:hAnsi="Arial" w:cs="Arial"/>
        </w:rPr>
        <w:t xml:space="preserve"> between the Service and the FBU is also</w:t>
      </w:r>
      <w:r w:rsidR="00754AEE" w:rsidRPr="005A4138">
        <w:rPr>
          <w:rFonts w:ascii="Arial" w:hAnsi="Arial" w:cs="Arial"/>
        </w:rPr>
        <w:t xml:space="preserve"> very creditable.  </w:t>
      </w:r>
      <w:r w:rsidRPr="005A4138">
        <w:rPr>
          <w:rFonts w:ascii="Arial" w:hAnsi="Arial" w:cs="Arial"/>
        </w:rPr>
        <w:t xml:space="preserve">Members then proposed and seconded Option 3 as set out in the report. </w:t>
      </w:r>
    </w:p>
    <w:p w14:paraId="44E9ED02" w14:textId="28471023" w:rsidR="00754AEE" w:rsidRPr="00B93F7B" w:rsidRDefault="00754AEE" w:rsidP="0020185A">
      <w:pPr>
        <w:tabs>
          <w:tab w:val="num" w:pos="709"/>
        </w:tabs>
        <w:ind w:left="709" w:hanging="709"/>
        <w:rPr>
          <w:rFonts w:ascii="Arial" w:hAnsi="Arial" w:cs="Arial"/>
          <w:highlight w:val="yellow"/>
        </w:rPr>
      </w:pPr>
    </w:p>
    <w:p w14:paraId="0719A237" w14:textId="77777777" w:rsidR="000B0314" w:rsidRDefault="005A4138" w:rsidP="00DA37E9">
      <w:pPr>
        <w:tabs>
          <w:tab w:val="num" w:pos="709"/>
        </w:tabs>
        <w:ind w:left="709"/>
        <w:rPr>
          <w:rFonts w:ascii="Arial" w:hAnsi="Arial" w:cs="Arial"/>
        </w:rPr>
      </w:pPr>
      <w:r w:rsidRPr="00590616">
        <w:rPr>
          <w:rFonts w:ascii="Arial" w:hAnsi="Arial" w:cs="Arial"/>
        </w:rPr>
        <w:t>The Chair of the Committee, stated that he believed that there was not enough included in the proposal to secure the situation in the future.  Historically there had been p</w:t>
      </w:r>
      <w:r w:rsidR="00754AEE" w:rsidRPr="00590616">
        <w:rPr>
          <w:rFonts w:ascii="Arial" w:hAnsi="Arial" w:cs="Arial"/>
        </w:rPr>
        <w:t xml:space="preserve">eriods of time when </w:t>
      </w:r>
      <w:r w:rsidRPr="00590616">
        <w:rPr>
          <w:rFonts w:ascii="Arial" w:hAnsi="Arial" w:cs="Arial"/>
        </w:rPr>
        <w:t xml:space="preserve">there were no processes that could be used to enable substantive proposals to be </w:t>
      </w:r>
      <w:r w:rsidR="00754AEE" w:rsidRPr="00590616">
        <w:rPr>
          <w:rFonts w:ascii="Arial" w:hAnsi="Arial" w:cs="Arial"/>
        </w:rPr>
        <w:t xml:space="preserve">put forward.  </w:t>
      </w:r>
    </w:p>
    <w:p w14:paraId="4942DBF7" w14:textId="7D70DF16" w:rsidR="00754AEE" w:rsidRPr="00590616" w:rsidRDefault="005A4138" w:rsidP="00DA37E9">
      <w:pPr>
        <w:tabs>
          <w:tab w:val="num" w:pos="709"/>
        </w:tabs>
        <w:ind w:left="709"/>
        <w:rPr>
          <w:rFonts w:ascii="Arial" w:hAnsi="Arial" w:cs="Arial"/>
        </w:rPr>
      </w:pPr>
      <w:r w:rsidRPr="00590616">
        <w:rPr>
          <w:rFonts w:ascii="Arial" w:hAnsi="Arial" w:cs="Arial"/>
        </w:rPr>
        <w:lastRenderedPageBreak/>
        <w:t xml:space="preserve">The Chair </w:t>
      </w:r>
      <w:r w:rsidR="00590616" w:rsidRPr="00590616">
        <w:rPr>
          <w:rFonts w:ascii="Arial" w:hAnsi="Arial" w:cs="Arial"/>
        </w:rPr>
        <w:t xml:space="preserve">agreed with </w:t>
      </w:r>
      <w:r w:rsidR="00754AEE" w:rsidRPr="00590616">
        <w:rPr>
          <w:rFonts w:ascii="Arial" w:hAnsi="Arial" w:cs="Arial"/>
        </w:rPr>
        <w:t>option 3</w:t>
      </w:r>
      <w:r w:rsidR="00590616" w:rsidRPr="00590616">
        <w:rPr>
          <w:rFonts w:ascii="Arial" w:hAnsi="Arial" w:cs="Arial"/>
        </w:rPr>
        <w:t xml:space="preserve">, provided there was </w:t>
      </w:r>
      <w:r w:rsidR="00754AEE" w:rsidRPr="00590616">
        <w:rPr>
          <w:rFonts w:ascii="Arial" w:hAnsi="Arial" w:cs="Arial"/>
        </w:rPr>
        <w:t xml:space="preserve">assurance that there is nothing </w:t>
      </w:r>
      <w:r w:rsidR="00590616" w:rsidRPr="00590616">
        <w:rPr>
          <w:rFonts w:ascii="Arial" w:hAnsi="Arial" w:cs="Arial"/>
        </w:rPr>
        <w:t>‘</w:t>
      </w:r>
      <w:r w:rsidR="00754AEE" w:rsidRPr="00590616">
        <w:rPr>
          <w:rFonts w:ascii="Arial" w:hAnsi="Arial" w:cs="Arial"/>
        </w:rPr>
        <w:t>synthetic</w:t>
      </w:r>
      <w:r w:rsidR="00590616" w:rsidRPr="00590616">
        <w:rPr>
          <w:rFonts w:ascii="Arial" w:hAnsi="Arial" w:cs="Arial"/>
        </w:rPr>
        <w:t>’</w:t>
      </w:r>
      <w:r w:rsidR="00754AEE" w:rsidRPr="00590616">
        <w:rPr>
          <w:rFonts w:ascii="Arial" w:hAnsi="Arial" w:cs="Arial"/>
        </w:rPr>
        <w:t xml:space="preserve"> </w:t>
      </w:r>
      <w:r w:rsidR="00590616" w:rsidRPr="00590616">
        <w:rPr>
          <w:rFonts w:ascii="Arial" w:hAnsi="Arial" w:cs="Arial"/>
        </w:rPr>
        <w:t xml:space="preserve">in the </w:t>
      </w:r>
      <w:r w:rsidR="001D134F" w:rsidRPr="00590616">
        <w:rPr>
          <w:rFonts w:ascii="Arial" w:hAnsi="Arial" w:cs="Arial"/>
        </w:rPr>
        <w:t>proposal, which</w:t>
      </w:r>
      <w:r w:rsidR="00590616" w:rsidRPr="00590616">
        <w:rPr>
          <w:rFonts w:ascii="Arial" w:hAnsi="Arial" w:cs="Arial"/>
        </w:rPr>
        <w:t xml:space="preserve"> may</w:t>
      </w:r>
      <w:r w:rsidR="00754AEE" w:rsidRPr="00590616">
        <w:rPr>
          <w:rFonts w:ascii="Arial" w:hAnsi="Arial" w:cs="Arial"/>
        </w:rPr>
        <w:t xml:space="preserve"> </w:t>
      </w:r>
      <w:r w:rsidR="00590616" w:rsidRPr="00590616">
        <w:rPr>
          <w:rFonts w:ascii="Arial" w:hAnsi="Arial" w:cs="Arial"/>
        </w:rPr>
        <w:t xml:space="preserve">cause issues in the </w:t>
      </w:r>
      <w:r w:rsidR="00754AEE" w:rsidRPr="00590616">
        <w:rPr>
          <w:rFonts w:ascii="Arial" w:hAnsi="Arial" w:cs="Arial"/>
        </w:rPr>
        <w:t xml:space="preserve">future.  </w:t>
      </w:r>
      <w:r w:rsidR="00590616" w:rsidRPr="00590616">
        <w:rPr>
          <w:rFonts w:ascii="Arial" w:hAnsi="Arial" w:cs="Arial"/>
        </w:rPr>
        <w:t xml:space="preserve">The DCFO acknowledged that whilst there had been </w:t>
      </w:r>
      <w:r w:rsidR="00754AEE" w:rsidRPr="00590616">
        <w:rPr>
          <w:rFonts w:ascii="Arial" w:hAnsi="Arial" w:cs="Arial"/>
        </w:rPr>
        <w:t>fallow process periods</w:t>
      </w:r>
      <w:r w:rsidR="00590616" w:rsidRPr="00590616">
        <w:rPr>
          <w:rFonts w:ascii="Arial" w:hAnsi="Arial" w:cs="Arial"/>
        </w:rPr>
        <w:t xml:space="preserve">, effort had </w:t>
      </w:r>
      <w:r w:rsidR="00754AEE" w:rsidRPr="00590616">
        <w:rPr>
          <w:rFonts w:ascii="Arial" w:hAnsi="Arial" w:cs="Arial"/>
        </w:rPr>
        <w:t xml:space="preserve">always </w:t>
      </w:r>
      <w:r w:rsidR="00590616" w:rsidRPr="00590616">
        <w:rPr>
          <w:rFonts w:ascii="Arial" w:hAnsi="Arial" w:cs="Arial"/>
        </w:rPr>
        <w:t xml:space="preserve">been made to </w:t>
      </w:r>
      <w:r w:rsidR="00754AEE" w:rsidRPr="00590616">
        <w:rPr>
          <w:rFonts w:ascii="Arial" w:hAnsi="Arial" w:cs="Arial"/>
        </w:rPr>
        <w:t xml:space="preserve">seek </w:t>
      </w:r>
      <w:r w:rsidR="00590616" w:rsidRPr="00590616">
        <w:rPr>
          <w:rFonts w:ascii="Arial" w:hAnsi="Arial" w:cs="Arial"/>
        </w:rPr>
        <w:t xml:space="preserve">an </w:t>
      </w:r>
      <w:r w:rsidR="00754AEE" w:rsidRPr="00590616">
        <w:rPr>
          <w:rFonts w:ascii="Arial" w:hAnsi="Arial" w:cs="Arial"/>
        </w:rPr>
        <w:t xml:space="preserve">agreement but </w:t>
      </w:r>
      <w:r w:rsidR="00590616" w:rsidRPr="00590616">
        <w:rPr>
          <w:rFonts w:ascii="Arial" w:hAnsi="Arial" w:cs="Arial"/>
        </w:rPr>
        <w:t xml:space="preserve">this had </w:t>
      </w:r>
      <w:r w:rsidR="00754AEE" w:rsidRPr="00590616">
        <w:rPr>
          <w:rFonts w:ascii="Arial" w:hAnsi="Arial" w:cs="Arial"/>
        </w:rPr>
        <w:t>not be</w:t>
      </w:r>
      <w:r w:rsidR="00590616" w:rsidRPr="00590616">
        <w:rPr>
          <w:rFonts w:ascii="Arial" w:hAnsi="Arial" w:cs="Arial"/>
        </w:rPr>
        <w:t>en possible until now.</w:t>
      </w:r>
    </w:p>
    <w:p w14:paraId="1C4CCF32" w14:textId="497E672F" w:rsidR="00754AEE" w:rsidRPr="00B93F7B" w:rsidRDefault="00754AEE" w:rsidP="0020185A">
      <w:pPr>
        <w:tabs>
          <w:tab w:val="num" w:pos="709"/>
        </w:tabs>
        <w:ind w:left="709" w:hanging="709"/>
        <w:rPr>
          <w:rFonts w:ascii="Arial" w:hAnsi="Arial" w:cs="Arial"/>
          <w:highlight w:val="yellow"/>
        </w:rPr>
      </w:pPr>
    </w:p>
    <w:p w14:paraId="7639908E" w14:textId="77777777" w:rsidR="00590616" w:rsidRPr="00590616" w:rsidRDefault="00590616" w:rsidP="00DA37E9">
      <w:pPr>
        <w:tabs>
          <w:tab w:val="num" w:pos="709"/>
        </w:tabs>
        <w:ind w:left="709"/>
        <w:rPr>
          <w:rFonts w:ascii="Arial" w:hAnsi="Arial" w:cs="Arial"/>
        </w:rPr>
      </w:pPr>
      <w:r w:rsidRPr="00590616">
        <w:rPr>
          <w:rFonts w:ascii="Arial" w:hAnsi="Arial" w:cs="Arial"/>
        </w:rPr>
        <w:t>The Chair asked that the following additions be included in the recommendations in relation to option 3:</w:t>
      </w:r>
    </w:p>
    <w:p w14:paraId="31624189" w14:textId="27BA71EF" w:rsidR="00590616" w:rsidRDefault="00590616" w:rsidP="00590616">
      <w:pPr>
        <w:ind w:left="1276" w:hanging="567"/>
        <w:rPr>
          <w:rFonts w:ascii="Arial" w:hAnsi="Arial" w:cs="Arial"/>
        </w:rPr>
      </w:pPr>
      <w:r>
        <w:rPr>
          <w:rFonts w:ascii="Arial" w:hAnsi="Arial" w:cs="Arial"/>
        </w:rPr>
        <w:t>i</w:t>
      </w:r>
      <w:r>
        <w:rPr>
          <w:rFonts w:ascii="Arial" w:hAnsi="Arial" w:cs="Arial"/>
        </w:rPr>
        <w:tab/>
        <w:t>The Service should make sure that it regularly reviews all Job Descriptions so that it can be confident that they remain valid; and</w:t>
      </w:r>
    </w:p>
    <w:p w14:paraId="2178E330" w14:textId="77777777" w:rsidR="00590616" w:rsidRDefault="00590616" w:rsidP="00590616">
      <w:pPr>
        <w:ind w:left="1276" w:hanging="567"/>
        <w:rPr>
          <w:rFonts w:ascii="Arial" w:hAnsi="Arial" w:cs="Arial"/>
        </w:rPr>
      </w:pPr>
      <w:r>
        <w:rPr>
          <w:rFonts w:ascii="Arial" w:hAnsi="Arial" w:cs="Arial"/>
        </w:rPr>
        <w:t>ii</w:t>
      </w:r>
      <w:r>
        <w:rPr>
          <w:rFonts w:ascii="Arial" w:hAnsi="Arial" w:cs="Arial"/>
        </w:rPr>
        <w:tab/>
        <w:t>The Service should ensure that a consistent approach is taken to how new roles are evaluated going forward, so that the process is clear and transparent.</w:t>
      </w:r>
    </w:p>
    <w:p w14:paraId="0C80C318" w14:textId="7DA133EF" w:rsidR="00DC521C" w:rsidRPr="00B93F7B" w:rsidRDefault="00DC521C" w:rsidP="0020185A">
      <w:pPr>
        <w:tabs>
          <w:tab w:val="num" w:pos="709"/>
        </w:tabs>
        <w:ind w:left="709" w:hanging="709"/>
        <w:rPr>
          <w:rFonts w:ascii="Arial" w:hAnsi="Arial" w:cs="Arial"/>
          <w:highlight w:val="yellow"/>
        </w:rPr>
      </w:pPr>
    </w:p>
    <w:p w14:paraId="05164225" w14:textId="1400233F" w:rsidR="002B05AC" w:rsidRDefault="00C96C5B" w:rsidP="008B42F3">
      <w:pPr>
        <w:ind w:left="720"/>
        <w:rPr>
          <w:rFonts w:ascii="Arial" w:hAnsi="Arial" w:cs="Arial"/>
        </w:rPr>
      </w:pPr>
      <w:r w:rsidRPr="00EC311C">
        <w:rPr>
          <w:rFonts w:ascii="Arial" w:hAnsi="Arial" w:cs="Arial"/>
          <w:b/>
        </w:rPr>
        <w:t>Resolved</w:t>
      </w:r>
      <w:r w:rsidR="00DA37E9">
        <w:rPr>
          <w:rFonts w:ascii="Arial" w:hAnsi="Arial" w:cs="Arial"/>
          <w:b/>
        </w:rPr>
        <w:t xml:space="preserve"> unanimously</w:t>
      </w:r>
      <w:r>
        <w:rPr>
          <w:rFonts w:ascii="Arial" w:hAnsi="Arial" w:cs="Arial"/>
        </w:rPr>
        <w:t xml:space="preserve"> that</w:t>
      </w:r>
      <w:r w:rsidRPr="00D86B02">
        <w:rPr>
          <w:rFonts w:ascii="Arial" w:hAnsi="Arial" w:cs="Arial"/>
        </w:rPr>
        <w:t xml:space="preserve"> </w:t>
      </w:r>
      <w:r w:rsidR="000D4247">
        <w:rPr>
          <w:rFonts w:ascii="Arial" w:hAnsi="Arial" w:cs="Arial"/>
        </w:rPr>
        <w:t xml:space="preserve">the </w:t>
      </w:r>
      <w:r w:rsidR="000D4247" w:rsidRPr="00650647">
        <w:rPr>
          <w:rFonts w:ascii="Arial" w:hAnsi="Arial" w:cs="Arial"/>
        </w:rPr>
        <w:t>Committee</w:t>
      </w:r>
    </w:p>
    <w:p w14:paraId="41F439AB" w14:textId="77777777" w:rsidR="002B05AC" w:rsidRDefault="002B05AC" w:rsidP="008B42F3">
      <w:pPr>
        <w:ind w:left="720"/>
        <w:rPr>
          <w:rFonts w:ascii="Arial" w:hAnsi="Arial" w:cs="Arial"/>
        </w:rPr>
      </w:pPr>
    </w:p>
    <w:p w14:paraId="3BE506C3" w14:textId="77777777" w:rsidR="000D6D63" w:rsidRDefault="002B05AC" w:rsidP="00ED43B9">
      <w:pPr>
        <w:pStyle w:val="ListParagraph"/>
        <w:numPr>
          <w:ilvl w:val="0"/>
          <w:numId w:val="33"/>
        </w:numPr>
        <w:ind w:left="1276" w:hanging="567"/>
        <w:rPr>
          <w:rFonts w:ascii="Arial" w:hAnsi="Arial" w:cs="Arial"/>
        </w:rPr>
      </w:pPr>
      <w:r>
        <w:rPr>
          <w:rFonts w:ascii="Arial" w:hAnsi="Arial" w:cs="Arial"/>
        </w:rPr>
        <w:t xml:space="preserve">Note the </w:t>
      </w:r>
      <w:r w:rsidR="000D6D63">
        <w:rPr>
          <w:rFonts w:ascii="Arial" w:hAnsi="Arial" w:cs="Arial"/>
        </w:rPr>
        <w:t>work that has been undertaken by the Service and the Fire Brigades Union in attempting to find a solution to this dispute;</w:t>
      </w:r>
    </w:p>
    <w:p w14:paraId="1B55A796" w14:textId="77777777" w:rsidR="000E30C3" w:rsidRDefault="000E30C3" w:rsidP="00ED43B9">
      <w:pPr>
        <w:pStyle w:val="ListParagraph"/>
        <w:numPr>
          <w:ilvl w:val="0"/>
          <w:numId w:val="33"/>
        </w:numPr>
        <w:ind w:left="1276" w:hanging="567"/>
        <w:rPr>
          <w:rFonts w:ascii="Arial" w:hAnsi="Arial" w:cs="Arial"/>
        </w:rPr>
      </w:pPr>
      <w:r>
        <w:rPr>
          <w:rFonts w:ascii="Arial" w:hAnsi="Arial" w:cs="Arial"/>
        </w:rPr>
        <w:t xml:space="preserve">Having considered the three options outlined in section 5 of the report; </w:t>
      </w:r>
    </w:p>
    <w:p w14:paraId="272A6C77" w14:textId="77777777" w:rsidR="000E30C3" w:rsidRDefault="000E30C3" w:rsidP="00ED43B9">
      <w:pPr>
        <w:pStyle w:val="ListParagraph"/>
        <w:numPr>
          <w:ilvl w:val="0"/>
          <w:numId w:val="33"/>
        </w:numPr>
        <w:ind w:left="1276" w:hanging="567"/>
        <w:rPr>
          <w:rFonts w:ascii="Arial" w:hAnsi="Arial" w:cs="Arial"/>
        </w:rPr>
      </w:pPr>
      <w:r>
        <w:rPr>
          <w:rFonts w:ascii="Arial" w:hAnsi="Arial" w:cs="Arial"/>
        </w:rPr>
        <w:t>Endorse the stated preferred option (Option 3) but asked for the following points to be borne in mind by the Service into the future:</w:t>
      </w:r>
    </w:p>
    <w:p w14:paraId="66E143BA" w14:textId="77777777" w:rsidR="000E30C3" w:rsidRDefault="000E30C3" w:rsidP="000E30C3">
      <w:pPr>
        <w:ind w:left="1843" w:hanging="567"/>
        <w:rPr>
          <w:rFonts w:ascii="Arial" w:hAnsi="Arial" w:cs="Arial"/>
        </w:rPr>
      </w:pPr>
      <w:r>
        <w:rPr>
          <w:rFonts w:ascii="Arial" w:hAnsi="Arial" w:cs="Arial"/>
        </w:rPr>
        <w:t>i</w:t>
      </w:r>
      <w:r>
        <w:rPr>
          <w:rFonts w:ascii="Arial" w:hAnsi="Arial" w:cs="Arial"/>
        </w:rPr>
        <w:tab/>
        <w:t>The Service should make sure that it regularly reviews all Job Descriptions so that it can be confident that they remain valid; and</w:t>
      </w:r>
    </w:p>
    <w:p w14:paraId="651B9BA1" w14:textId="14C5C723" w:rsidR="000E30C3" w:rsidRDefault="000E30C3" w:rsidP="000E30C3">
      <w:pPr>
        <w:ind w:left="1843" w:hanging="567"/>
        <w:rPr>
          <w:rFonts w:ascii="Arial" w:hAnsi="Arial" w:cs="Arial"/>
        </w:rPr>
      </w:pPr>
      <w:r>
        <w:rPr>
          <w:rFonts w:ascii="Arial" w:hAnsi="Arial" w:cs="Arial"/>
        </w:rPr>
        <w:t>ii</w:t>
      </w:r>
      <w:r>
        <w:rPr>
          <w:rFonts w:ascii="Arial" w:hAnsi="Arial" w:cs="Arial"/>
        </w:rPr>
        <w:tab/>
        <w:t>The Service should ensure that a consistent approach is taken to how new roles are evaluated going forward, so that the process is clear and transparent.</w:t>
      </w:r>
    </w:p>
    <w:p w14:paraId="25A3B790" w14:textId="77777777" w:rsidR="00C477F0" w:rsidRDefault="00C477F0" w:rsidP="000E30C3">
      <w:pPr>
        <w:ind w:left="1843" w:hanging="567"/>
        <w:rPr>
          <w:rFonts w:ascii="Arial" w:hAnsi="Arial" w:cs="Arial"/>
        </w:rPr>
      </w:pPr>
    </w:p>
    <w:p w14:paraId="19281A8B" w14:textId="581C0420" w:rsidR="000D6D63" w:rsidRDefault="000A187C" w:rsidP="0020185A">
      <w:pPr>
        <w:numPr>
          <w:ilvl w:val="0"/>
          <w:numId w:val="2"/>
        </w:numPr>
        <w:tabs>
          <w:tab w:val="clear" w:pos="786"/>
          <w:tab w:val="num" w:pos="709"/>
        </w:tabs>
        <w:ind w:left="709" w:hanging="709"/>
        <w:rPr>
          <w:rFonts w:ascii="Arial" w:hAnsi="Arial" w:cs="Arial"/>
          <w:b/>
          <w:sz w:val="28"/>
          <w:szCs w:val="28"/>
        </w:rPr>
      </w:pPr>
      <w:r>
        <w:rPr>
          <w:rFonts w:ascii="Arial" w:hAnsi="Arial" w:cs="Arial"/>
          <w:b/>
          <w:sz w:val="28"/>
          <w:szCs w:val="28"/>
        </w:rPr>
        <w:t>Updated Internal Dispute Resolution Procedure</w:t>
      </w:r>
    </w:p>
    <w:p w14:paraId="72523DDC" w14:textId="4A9B292E" w:rsidR="000A187C" w:rsidRDefault="000A187C" w:rsidP="000A187C">
      <w:pPr>
        <w:rPr>
          <w:rFonts w:ascii="Arial" w:hAnsi="Arial" w:cs="Arial"/>
          <w:szCs w:val="28"/>
        </w:rPr>
      </w:pPr>
    </w:p>
    <w:p w14:paraId="7382573A" w14:textId="56511E27" w:rsidR="00625AB5" w:rsidRDefault="00625AB5" w:rsidP="00625AB5">
      <w:pPr>
        <w:ind w:left="709"/>
        <w:rPr>
          <w:rFonts w:ascii="Arial" w:hAnsi="Arial" w:cs="Arial"/>
          <w:szCs w:val="28"/>
        </w:rPr>
      </w:pPr>
      <w:r>
        <w:rPr>
          <w:rFonts w:ascii="Arial" w:hAnsi="Arial" w:cs="Arial"/>
          <w:szCs w:val="28"/>
        </w:rPr>
        <w:t>This report updated the post and committee references within Shropshire and Wrekin Fire and Rescue Authority’s Internal Dispute Resolution Procedure (IDRP).  The procedure remains in line with the requirements of the Pension Act 1995, and subsequent amendments, and in accordance with the recommendations contained within Fire Service Pensions Scheme Circular 1/2009.</w:t>
      </w:r>
    </w:p>
    <w:p w14:paraId="38209DC3" w14:textId="77777777" w:rsidR="00625AB5" w:rsidRPr="001C6603" w:rsidRDefault="00625AB5" w:rsidP="00625AB5">
      <w:pPr>
        <w:ind w:left="709"/>
        <w:rPr>
          <w:rFonts w:ascii="Arial" w:hAnsi="Arial" w:cs="Arial"/>
          <w:szCs w:val="28"/>
        </w:rPr>
      </w:pPr>
    </w:p>
    <w:p w14:paraId="45D72C59" w14:textId="7716539B" w:rsidR="000A187C" w:rsidRPr="00EC3FC5" w:rsidRDefault="000A187C" w:rsidP="00EC3FC5">
      <w:pPr>
        <w:ind w:left="709"/>
        <w:rPr>
          <w:rFonts w:ascii="Arial" w:hAnsi="Arial" w:cs="Arial"/>
          <w:szCs w:val="28"/>
        </w:rPr>
      </w:pPr>
      <w:r w:rsidRPr="00EC3FC5">
        <w:rPr>
          <w:rFonts w:ascii="Arial" w:hAnsi="Arial" w:cs="Arial"/>
          <w:b/>
          <w:szCs w:val="28"/>
        </w:rPr>
        <w:t xml:space="preserve">Resolved </w:t>
      </w:r>
      <w:r w:rsidRPr="00EC3FC5">
        <w:rPr>
          <w:rFonts w:ascii="Arial" w:hAnsi="Arial" w:cs="Arial"/>
          <w:szCs w:val="28"/>
        </w:rPr>
        <w:t>that the Committee note the updated post and committee references at Stage 2, Internal Dispute Resolution.</w:t>
      </w:r>
    </w:p>
    <w:p w14:paraId="5F05A84C" w14:textId="77777777" w:rsidR="000A187C" w:rsidRPr="00EC3FC5" w:rsidRDefault="000A187C" w:rsidP="000A187C">
      <w:pPr>
        <w:rPr>
          <w:rFonts w:ascii="Arial" w:hAnsi="Arial" w:cs="Arial"/>
          <w:b/>
          <w:szCs w:val="28"/>
        </w:rPr>
      </w:pPr>
    </w:p>
    <w:p w14:paraId="2E926602" w14:textId="2101850B" w:rsidR="000A187C" w:rsidRDefault="000A187C" w:rsidP="0020185A">
      <w:pPr>
        <w:numPr>
          <w:ilvl w:val="0"/>
          <w:numId w:val="2"/>
        </w:numPr>
        <w:tabs>
          <w:tab w:val="clear" w:pos="786"/>
          <w:tab w:val="num" w:pos="709"/>
        </w:tabs>
        <w:ind w:left="709" w:hanging="709"/>
        <w:rPr>
          <w:rFonts w:ascii="Arial" w:hAnsi="Arial" w:cs="Arial"/>
          <w:b/>
          <w:sz w:val="28"/>
          <w:szCs w:val="28"/>
        </w:rPr>
      </w:pPr>
      <w:r>
        <w:rPr>
          <w:rFonts w:ascii="Arial" w:hAnsi="Arial" w:cs="Arial"/>
          <w:b/>
          <w:sz w:val="28"/>
          <w:szCs w:val="28"/>
        </w:rPr>
        <w:t>Update on Apprenticeship Levy</w:t>
      </w:r>
    </w:p>
    <w:p w14:paraId="459E0EB1" w14:textId="77777777" w:rsidR="00625AB5" w:rsidRDefault="00625AB5" w:rsidP="000A187C">
      <w:pPr>
        <w:ind w:left="709"/>
        <w:rPr>
          <w:rFonts w:ascii="Arial" w:hAnsi="Arial" w:cs="Arial"/>
          <w:szCs w:val="28"/>
        </w:rPr>
      </w:pPr>
    </w:p>
    <w:p w14:paraId="41602894" w14:textId="5BA66C19" w:rsidR="000A187C" w:rsidRDefault="00625AB5" w:rsidP="000A187C">
      <w:pPr>
        <w:ind w:left="709"/>
        <w:rPr>
          <w:rFonts w:ascii="Arial" w:hAnsi="Arial" w:cs="Arial"/>
          <w:szCs w:val="28"/>
        </w:rPr>
      </w:pPr>
      <w:r>
        <w:rPr>
          <w:rFonts w:ascii="Arial" w:hAnsi="Arial" w:cs="Arial"/>
          <w:szCs w:val="28"/>
        </w:rPr>
        <w:t>This report provided the Committee with an update on the apprenticeship levy, following its introduction on 6 April 2017.</w:t>
      </w:r>
    </w:p>
    <w:p w14:paraId="2F83200A" w14:textId="77777777" w:rsidR="00625AB5" w:rsidRDefault="00625AB5" w:rsidP="000A187C">
      <w:pPr>
        <w:ind w:left="709"/>
        <w:rPr>
          <w:rFonts w:ascii="Arial" w:hAnsi="Arial" w:cs="Arial"/>
          <w:szCs w:val="28"/>
        </w:rPr>
      </w:pPr>
    </w:p>
    <w:p w14:paraId="7F86273D" w14:textId="6722FD7A" w:rsidR="001C6603" w:rsidRPr="001D134F" w:rsidRDefault="0019619E" w:rsidP="000A187C">
      <w:pPr>
        <w:ind w:left="709"/>
        <w:rPr>
          <w:rFonts w:ascii="Arial" w:hAnsi="Arial" w:cs="Arial"/>
          <w:szCs w:val="28"/>
        </w:rPr>
      </w:pPr>
      <w:r w:rsidRPr="001D134F">
        <w:rPr>
          <w:rFonts w:ascii="Arial" w:hAnsi="Arial" w:cs="Arial"/>
          <w:szCs w:val="28"/>
        </w:rPr>
        <w:t>The DO presented the report and advised another level 2 apprenticeship has commenced since the report was written with an additional cost of £2k and that there is the p</w:t>
      </w:r>
      <w:r w:rsidR="001C6603" w:rsidRPr="001D134F">
        <w:rPr>
          <w:rFonts w:ascii="Arial" w:hAnsi="Arial" w:cs="Arial"/>
          <w:szCs w:val="28"/>
        </w:rPr>
        <w:t>otential for firefighter apprentices</w:t>
      </w:r>
      <w:r w:rsidRPr="001D134F">
        <w:rPr>
          <w:rFonts w:ascii="Arial" w:hAnsi="Arial" w:cs="Arial"/>
          <w:szCs w:val="28"/>
        </w:rPr>
        <w:t>hips to be developed.</w:t>
      </w:r>
    </w:p>
    <w:p w14:paraId="66B7784A" w14:textId="65791901" w:rsidR="001C6603" w:rsidRDefault="001C6603" w:rsidP="000A187C">
      <w:pPr>
        <w:ind w:left="709"/>
        <w:rPr>
          <w:rFonts w:ascii="Arial" w:hAnsi="Arial" w:cs="Arial"/>
          <w:szCs w:val="28"/>
        </w:rPr>
      </w:pPr>
    </w:p>
    <w:p w14:paraId="75DDB215" w14:textId="77777777" w:rsidR="000B0314" w:rsidRPr="001D134F" w:rsidRDefault="000B0314" w:rsidP="000A187C">
      <w:pPr>
        <w:ind w:left="709"/>
        <w:rPr>
          <w:rFonts w:ascii="Arial" w:hAnsi="Arial" w:cs="Arial"/>
          <w:szCs w:val="28"/>
        </w:rPr>
      </w:pPr>
    </w:p>
    <w:p w14:paraId="71C11905" w14:textId="659D0B26" w:rsidR="001C6603" w:rsidRPr="001D134F" w:rsidRDefault="0019619E" w:rsidP="000A187C">
      <w:pPr>
        <w:ind w:left="709"/>
        <w:rPr>
          <w:rFonts w:ascii="Arial" w:hAnsi="Arial" w:cs="Arial"/>
          <w:szCs w:val="28"/>
        </w:rPr>
      </w:pPr>
      <w:r w:rsidRPr="001D134F">
        <w:rPr>
          <w:rFonts w:ascii="Arial" w:hAnsi="Arial" w:cs="Arial"/>
          <w:szCs w:val="28"/>
        </w:rPr>
        <w:lastRenderedPageBreak/>
        <w:t>Members asked how long the apprenticeships are and what skills would be developed.  The DO advised that the f</w:t>
      </w:r>
      <w:r w:rsidR="001C6603" w:rsidRPr="001D134F">
        <w:rPr>
          <w:rFonts w:ascii="Arial" w:hAnsi="Arial" w:cs="Arial"/>
          <w:szCs w:val="28"/>
        </w:rPr>
        <w:t xml:space="preserve">irefighter </w:t>
      </w:r>
      <w:r w:rsidRPr="001D134F">
        <w:rPr>
          <w:rFonts w:ascii="Arial" w:hAnsi="Arial" w:cs="Arial"/>
          <w:szCs w:val="28"/>
        </w:rPr>
        <w:t xml:space="preserve">apprenticeships have </w:t>
      </w:r>
      <w:r w:rsidR="001C6603" w:rsidRPr="001D134F">
        <w:rPr>
          <w:rFonts w:ascii="Arial" w:hAnsi="Arial" w:cs="Arial"/>
          <w:szCs w:val="28"/>
        </w:rPr>
        <w:t>not yet implemented</w:t>
      </w:r>
      <w:r w:rsidRPr="001D134F">
        <w:rPr>
          <w:rFonts w:ascii="Arial" w:hAnsi="Arial" w:cs="Arial"/>
          <w:szCs w:val="28"/>
        </w:rPr>
        <w:t xml:space="preserve"> but the level of the qualification </w:t>
      </w:r>
      <w:r w:rsidR="001D134F" w:rsidRPr="001D134F">
        <w:rPr>
          <w:rFonts w:ascii="Arial" w:hAnsi="Arial" w:cs="Arial"/>
          <w:szCs w:val="28"/>
        </w:rPr>
        <w:t>sought</w:t>
      </w:r>
      <w:r w:rsidRPr="001D134F">
        <w:rPr>
          <w:rFonts w:ascii="Arial" w:hAnsi="Arial" w:cs="Arial"/>
          <w:szCs w:val="28"/>
        </w:rPr>
        <w:t xml:space="preserve"> will determine the length</w:t>
      </w:r>
      <w:r w:rsidR="001D134F" w:rsidRPr="001D134F">
        <w:rPr>
          <w:rFonts w:ascii="Arial" w:hAnsi="Arial" w:cs="Arial"/>
          <w:szCs w:val="28"/>
        </w:rPr>
        <w:t xml:space="preserve">, </w:t>
      </w:r>
      <w:r w:rsidRPr="001D134F">
        <w:rPr>
          <w:rFonts w:ascii="Arial" w:hAnsi="Arial" w:cs="Arial"/>
          <w:szCs w:val="28"/>
        </w:rPr>
        <w:t xml:space="preserve">with the average length of time being </w:t>
      </w:r>
      <w:r w:rsidR="001C6603" w:rsidRPr="001D134F">
        <w:rPr>
          <w:rFonts w:ascii="Arial" w:hAnsi="Arial" w:cs="Arial"/>
          <w:szCs w:val="28"/>
        </w:rPr>
        <w:t xml:space="preserve">12 </w:t>
      </w:r>
      <w:r w:rsidRPr="001D134F">
        <w:rPr>
          <w:rFonts w:ascii="Arial" w:hAnsi="Arial" w:cs="Arial"/>
          <w:szCs w:val="28"/>
        </w:rPr>
        <w:t>to</w:t>
      </w:r>
      <w:r w:rsidR="001C6603" w:rsidRPr="001D134F">
        <w:rPr>
          <w:rFonts w:ascii="Arial" w:hAnsi="Arial" w:cs="Arial"/>
          <w:szCs w:val="28"/>
        </w:rPr>
        <w:t xml:space="preserve"> 18 months.  </w:t>
      </w:r>
      <w:r w:rsidRPr="001D134F">
        <w:rPr>
          <w:rFonts w:ascii="Arial" w:hAnsi="Arial" w:cs="Arial"/>
          <w:szCs w:val="28"/>
        </w:rPr>
        <w:t>The skills learnt during the apprenticeships will be b</w:t>
      </w:r>
      <w:r w:rsidR="001C6603" w:rsidRPr="001D134F">
        <w:rPr>
          <w:rFonts w:ascii="Arial" w:hAnsi="Arial" w:cs="Arial"/>
          <w:szCs w:val="28"/>
        </w:rPr>
        <w:t>ased around work.</w:t>
      </w:r>
    </w:p>
    <w:p w14:paraId="2CA816BF" w14:textId="77777777" w:rsidR="0001082F" w:rsidRPr="00B93F7B" w:rsidRDefault="0001082F" w:rsidP="000A187C">
      <w:pPr>
        <w:ind w:left="709"/>
        <w:rPr>
          <w:rFonts w:ascii="Arial" w:hAnsi="Arial" w:cs="Arial"/>
          <w:szCs w:val="28"/>
          <w:highlight w:val="yellow"/>
        </w:rPr>
      </w:pPr>
    </w:p>
    <w:p w14:paraId="609C501E" w14:textId="6DF5BEC3" w:rsidR="0019619E" w:rsidRPr="004040A4" w:rsidRDefault="0019619E" w:rsidP="000A187C">
      <w:pPr>
        <w:ind w:left="709"/>
        <w:rPr>
          <w:rFonts w:ascii="Arial" w:hAnsi="Arial" w:cs="Arial"/>
          <w:szCs w:val="28"/>
        </w:rPr>
      </w:pPr>
      <w:r w:rsidRPr="004040A4">
        <w:rPr>
          <w:rFonts w:ascii="Arial" w:hAnsi="Arial" w:cs="Arial"/>
          <w:szCs w:val="28"/>
        </w:rPr>
        <w:t xml:space="preserve">The Committee raised concerns about the </w:t>
      </w:r>
      <w:r w:rsidR="001C6603" w:rsidRPr="004040A4">
        <w:rPr>
          <w:rFonts w:ascii="Arial" w:hAnsi="Arial" w:cs="Arial"/>
          <w:szCs w:val="28"/>
        </w:rPr>
        <w:t>value of apprenticeship</w:t>
      </w:r>
      <w:r w:rsidRPr="004040A4">
        <w:rPr>
          <w:rFonts w:ascii="Arial" w:hAnsi="Arial" w:cs="Arial"/>
          <w:szCs w:val="28"/>
        </w:rPr>
        <w:t>s and whether it was worth the Service undertaking them</w:t>
      </w:r>
      <w:r w:rsidR="001C6603" w:rsidRPr="004040A4">
        <w:rPr>
          <w:rFonts w:ascii="Arial" w:hAnsi="Arial" w:cs="Arial"/>
          <w:szCs w:val="28"/>
        </w:rPr>
        <w:t xml:space="preserve">.  </w:t>
      </w:r>
      <w:r w:rsidRPr="004040A4">
        <w:rPr>
          <w:rFonts w:ascii="Arial" w:hAnsi="Arial" w:cs="Arial"/>
          <w:szCs w:val="28"/>
        </w:rPr>
        <w:t xml:space="preserve">The HMRC explained the Service had taken on </w:t>
      </w:r>
      <w:r w:rsidR="001C6603" w:rsidRPr="004040A4">
        <w:rPr>
          <w:rFonts w:ascii="Arial" w:hAnsi="Arial" w:cs="Arial"/>
          <w:szCs w:val="28"/>
        </w:rPr>
        <w:t>apprentices</w:t>
      </w:r>
      <w:r w:rsidRPr="004040A4">
        <w:rPr>
          <w:rFonts w:ascii="Arial" w:hAnsi="Arial" w:cs="Arial"/>
          <w:szCs w:val="28"/>
        </w:rPr>
        <w:t xml:space="preserve"> prior to the introduction of the levy.  There had been success with those apprentices gaining jobs and there was proof that the</w:t>
      </w:r>
      <w:r w:rsidR="001D134F">
        <w:rPr>
          <w:rFonts w:ascii="Arial" w:hAnsi="Arial" w:cs="Arial"/>
          <w:szCs w:val="28"/>
        </w:rPr>
        <w:t xml:space="preserve"> apprentices had</w:t>
      </w:r>
      <w:r w:rsidRPr="004040A4">
        <w:rPr>
          <w:rFonts w:ascii="Arial" w:hAnsi="Arial" w:cs="Arial"/>
          <w:szCs w:val="28"/>
        </w:rPr>
        <w:t xml:space="preserve"> added value to the </w:t>
      </w:r>
      <w:r w:rsidR="001D134F">
        <w:rPr>
          <w:rFonts w:ascii="Arial" w:hAnsi="Arial" w:cs="Arial"/>
          <w:szCs w:val="28"/>
        </w:rPr>
        <w:t xml:space="preserve">Service during their </w:t>
      </w:r>
      <w:r w:rsidRPr="004040A4">
        <w:rPr>
          <w:rFonts w:ascii="Arial" w:hAnsi="Arial" w:cs="Arial"/>
          <w:szCs w:val="28"/>
        </w:rPr>
        <w:t>apprenticeships.</w:t>
      </w:r>
    </w:p>
    <w:p w14:paraId="50932B92" w14:textId="72C70853" w:rsidR="001C6603" w:rsidRDefault="001C6603" w:rsidP="000A187C">
      <w:pPr>
        <w:ind w:left="709"/>
        <w:rPr>
          <w:rFonts w:ascii="Arial" w:hAnsi="Arial" w:cs="Arial"/>
          <w:szCs w:val="28"/>
        </w:rPr>
      </w:pPr>
    </w:p>
    <w:p w14:paraId="0DB6144A" w14:textId="6F81F516" w:rsidR="004040A4" w:rsidRDefault="004040A4" w:rsidP="000A187C">
      <w:pPr>
        <w:ind w:left="709"/>
        <w:rPr>
          <w:rFonts w:ascii="Arial" w:hAnsi="Arial" w:cs="Arial"/>
          <w:szCs w:val="28"/>
        </w:rPr>
      </w:pPr>
      <w:r>
        <w:rPr>
          <w:rFonts w:ascii="Arial" w:hAnsi="Arial" w:cs="Arial"/>
          <w:szCs w:val="28"/>
        </w:rPr>
        <w:t xml:space="preserve">In response to further questions from Members, the DO explained that the apprenticeships offered cannot be too </w:t>
      </w:r>
      <w:r w:rsidR="001D134F">
        <w:rPr>
          <w:rFonts w:ascii="Arial" w:hAnsi="Arial" w:cs="Arial"/>
          <w:szCs w:val="28"/>
        </w:rPr>
        <w:t>bespoke,</w:t>
      </w:r>
      <w:r>
        <w:rPr>
          <w:rFonts w:ascii="Arial" w:hAnsi="Arial" w:cs="Arial"/>
          <w:szCs w:val="28"/>
        </w:rPr>
        <w:t xml:space="preserve"> as there is a framework that they have to sit within; and that the funding limitation is 2 </w:t>
      </w:r>
      <w:r w:rsidR="001D134F">
        <w:rPr>
          <w:rFonts w:ascii="Arial" w:hAnsi="Arial" w:cs="Arial"/>
          <w:szCs w:val="28"/>
        </w:rPr>
        <w:t>years, which</w:t>
      </w:r>
      <w:r>
        <w:rPr>
          <w:rFonts w:ascii="Arial" w:hAnsi="Arial" w:cs="Arial"/>
          <w:szCs w:val="28"/>
        </w:rPr>
        <w:t xml:space="preserve"> are fixed and are not rolling years.  There are also no age restrictions for people who wish to access apprenticeships.</w:t>
      </w:r>
    </w:p>
    <w:p w14:paraId="62B346C2" w14:textId="3AD812CC" w:rsidR="006174CF" w:rsidRPr="00B93F7B" w:rsidRDefault="006174CF" w:rsidP="000A187C">
      <w:pPr>
        <w:ind w:left="709"/>
        <w:rPr>
          <w:rFonts w:ascii="Arial" w:hAnsi="Arial" w:cs="Arial"/>
          <w:szCs w:val="28"/>
          <w:highlight w:val="yellow"/>
        </w:rPr>
      </w:pPr>
    </w:p>
    <w:p w14:paraId="1DC0E08B" w14:textId="3B279A3C" w:rsidR="006174CF" w:rsidRPr="004040A4" w:rsidRDefault="004040A4" w:rsidP="000A187C">
      <w:pPr>
        <w:ind w:left="709"/>
        <w:rPr>
          <w:rFonts w:ascii="Arial" w:hAnsi="Arial" w:cs="Arial"/>
          <w:szCs w:val="28"/>
        </w:rPr>
      </w:pPr>
      <w:r w:rsidRPr="004040A4">
        <w:rPr>
          <w:rFonts w:ascii="Arial" w:hAnsi="Arial" w:cs="Arial"/>
          <w:szCs w:val="28"/>
        </w:rPr>
        <w:t>The HHRA commented that there is work to be done internally as there is also an element of u</w:t>
      </w:r>
      <w:r w:rsidR="006174CF" w:rsidRPr="004040A4">
        <w:rPr>
          <w:rFonts w:ascii="Arial" w:hAnsi="Arial" w:cs="Arial"/>
          <w:szCs w:val="28"/>
        </w:rPr>
        <w:t xml:space="preserve">pskilling existing </w:t>
      </w:r>
      <w:r w:rsidR="001D134F" w:rsidRPr="004040A4">
        <w:rPr>
          <w:rFonts w:ascii="Arial" w:hAnsi="Arial" w:cs="Arial"/>
          <w:szCs w:val="28"/>
        </w:rPr>
        <w:t>staff, which</w:t>
      </w:r>
      <w:r w:rsidRPr="004040A4">
        <w:rPr>
          <w:rFonts w:ascii="Arial" w:hAnsi="Arial" w:cs="Arial"/>
          <w:szCs w:val="28"/>
        </w:rPr>
        <w:t xml:space="preserve"> needs to be promoted within the organisation</w:t>
      </w:r>
      <w:r w:rsidR="006174CF" w:rsidRPr="004040A4">
        <w:rPr>
          <w:rFonts w:ascii="Arial" w:hAnsi="Arial" w:cs="Arial"/>
          <w:szCs w:val="28"/>
        </w:rPr>
        <w:t xml:space="preserve">.  </w:t>
      </w:r>
    </w:p>
    <w:p w14:paraId="029BC177" w14:textId="77777777" w:rsidR="004040A4" w:rsidRPr="00B93F7B" w:rsidRDefault="004040A4" w:rsidP="000A187C">
      <w:pPr>
        <w:ind w:left="709"/>
        <w:rPr>
          <w:rFonts w:ascii="Arial" w:hAnsi="Arial" w:cs="Arial"/>
          <w:szCs w:val="28"/>
          <w:highlight w:val="yellow"/>
        </w:rPr>
      </w:pPr>
    </w:p>
    <w:p w14:paraId="0D7847E4" w14:textId="4E1DBA16" w:rsidR="006174CF" w:rsidRDefault="004040A4" w:rsidP="000A187C">
      <w:pPr>
        <w:ind w:left="709"/>
        <w:rPr>
          <w:rFonts w:ascii="Arial" w:hAnsi="Arial" w:cs="Arial"/>
          <w:szCs w:val="28"/>
        </w:rPr>
      </w:pPr>
      <w:r w:rsidRPr="004040A4">
        <w:rPr>
          <w:rFonts w:ascii="Arial" w:hAnsi="Arial" w:cs="Arial"/>
          <w:szCs w:val="28"/>
        </w:rPr>
        <w:t xml:space="preserve">Members acknowledged the </w:t>
      </w:r>
      <w:r w:rsidR="006174CF" w:rsidRPr="004040A4">
        <w:rPr>
          <w:rFonts w:ascii="Arial" w:hAnsi="Arial" w:cs="Arial"/>
          <w:szCs w:val="28"/>
        </w:rPr>
        <w:t>benefit</w:t>
      </w:r>
      <w:r w:rsidRPr="004040A4">
        <w:rPr>
          <w:rFonts w:ascii="Arial" w:hAnsi="Arial" w:cs="Arial"/>
          <w:szCs w:val="28"/>
        </w:rPr>
        <w:t>s</w:t>
      </w:r>
      <w:r w:rsidR="006174CF" w:rsidRPr="004040A4">
        <w:rPr>
          <w:rFonts w:ascii="Arial" w:hAnsi="Arial" w:cs="Arial"/>
          <w:szCs w:val="28"/>
        </w:rPr>
        <w:t xml:space="preserve"> </w:t>
      </w:r>
      <w:r w:rsidRPr="004040A4">
        <w:rPr>
          <w:rFonts w:ascii="Arial" w:hAnsi="Arial" w:cs="Arial"/>
          <w:szCs w:val="28"/>
        </w:rPr>
        <w:t xml:space="preserve">for the </w:t>
      </w:r>
      <w:r w:rsidR="006174CF" w:rsidRPr="004040A4">
        <w:rPr>
          <w:rFonts w:ascii="Arial" w:hAnsi="Arial" w:cs="Arial"/>
          <w:szCs w:val="28"/>
        </w:rPr>
        <w:t>organisation</w:t>
      </w:r>
      <w:r w:rsidRPr="004040A4">
        <w:rPr>
          <w:rFonts w:ascii="Arial" w:hAnsi="Arial" w:cs="Arial"/>
          <w:szCs w:val="28"/>
        </w:rPr>
        <w:t xml:space="preserve">, </w:t>
      </w:r>
      <w:r w:rsidR="006174CF" w:rsidRPr="004040A4">
        <w:rPr>
          <w:rFonts w:ascii="Arial" w:hAnsi="Arial" w:cs="Arial"/>
          <w:szCs w:val="28"/>
        </w:rPr>
        <w:t xml:space="preserve">as well as </w:t>
      </w:r>
      <w:r w:rsidRPr="004040A4">
        <w:rPr>
          <w:rFonts w:ascii="Arial" w:hAnsi="Arial" w:cs="Arial"/>
          <w:szCs w:val="28"/>
        </w:rPr>
        <w:t xml:space="preserve">the </w:t>
      </w:r>
      <w:r w:rsidR="006174CF" w:rsidRPr="004040A4">
        <w:rPr>
          <w:rFonts w:ascii="Arial" w:hAnsi="Arial" w:cs="Arial"/>
          <w:szCs w:val="28"/>
        </w:rPr>
        <w:t xml:space="preserve">individual </w:t>
      </w:r>
      <w:r w:rsidRPr="004040A4">
        <w:rPr>
          <w:rFonts w:ascii="Arial" w:hAnsi="Arial" w:cs="Arial"/>
          <w:szCs w:val="28"/>
        </w:rPr>
        <w:t>and asked if further train</w:t>
      </w:r>
      <w:r w:rsidR="006174CF" w:rsidRPr="004040A4">
        <w:rPr>
          <w:rFonts w:ascii="Arial" w:hAnsi="Arial" w:cs="Arial"/>
          <w:szCs w:val="28"/>
        </w:rPr>
        <w:t xml:space="preserve">ing </w:t>
      </w:r>
      <w:r w:rsidRPr="004040A4">
        <w:rPr>
          <w:rFonts w:ascii="Arial" w:hAnsi="Arial" w:cs="Arial"/>
          <w:szCs w:val="28"/>
        </w:rPr>
        <w:t xml:space="preserve">would </w:t>
      </w:r>
      <w:r w:rsidR="006174CF" w:rsidRPr="004040A4">
        <w:rPr>
          <w:rFonts w:ascii="Arial" w:hAnsi="Arial" w:cs="Arial"/>
          <w:szCs w:val="28"/>
        </w:rPr>
        <w:t xml:space="preserve">be supported once </w:t>
      </w:r>
      <w:r w:rsidRPr="004040A4">
        <w:rPr>
          <w:rFonts w:ascii="Arial" w:hAnsi="Arial" w:cs="Arial"/>
          <w:szCs w:val="28"/>
        </w:rPr>
        <w:t xml:space="preserve">an </w:t>
      </w:r>
      <w:r w:rsidR="006174CF" w:rsidRPr="004040A4">
        <w:rPr>
          <w:rFonts w:ascii="Arial" w:hAnsi="Arial" w:cs="Arial"/>
          <w:szCs w:val="28"/>
        </w:rPr>
        <w:t xml:space="preserve">initial qualification is achieved.  </w:t>
      </w:r>
      <w:r w:rsidRPr="004040A4">
        <w:rPr>
          <w:rFonts w:ascii="Arial" w:hAnsi="Arial" w:cs="Arial"/>
          <w:szCs w:val="28"/>
        </w:rPr>
        <w:t>The DO confirmed that this was possible.</w:t>
      </w:r>
    </w:p>
    <w:p w14:paraId="20971FEA" w14:textId="2F2D39E5" w:rsidR="006174CF" w:rsidRDefault="006174CF" w:rsidP="000A187C">
      <w:pPr>
        <w:ind w:left="709"/>
        <w:rPr>
          <w:rFonts w:ascii="Arial" w:hAnsi="Arial" w:cs="Arial"/>
          <w:szCs w:val="28"/>
        </w:rPr>
      </w:pPr>
    </w:p>
    <w:p w14:paraId="5259B137" w14:textId="5088CA51" w:rsidR="000A187C" w:rsidRPr="00EC3FC5" w:rsidRDefault="000A187C" w:rsidP="000A187C">
      <w:pPr>
        <w:ind w:left="709"/>
        <w:rPr>
          <w:rFonts w:ascii="Arial" w:hAnsi="Arial" w:cs="Arial"/>
          <w:b/>
          <w:szCs w:val="28"/>
        </w:rPr>
      </w:pPr>
      <w:r w:rsidRPr="00EC3FC5">
        <w:rPr>
          <w:rFonts w:ascii="Arial" w:hAnsi="Arial" w:cs="Arial"/>
          <w:b/>
          <w:szCs w:val="28"/>
        </w:rPr>
        <w:t xml:space="preserve">Resolved </w:t>
      </w:r>
      <w:r w:rsidRPr="00EC3FC5">
        <w:rPr>
          <w:rFonts w:ascii="Arial" w:hAnsi="Arial" w:cs="Arial"/>
          <w:szCs w:val="28"/>
        </w:rPr>
        <w:t>that the Committee note the contents of the report.</w:t>
      </w:r>
    </w:p>
    <w:p w14:paraId="065A4800" w14:textId="77777777" w:rsidR="000A187C" w:rsidRPr="00EC3FC5" w:rsidRDefault="000A187C" w:rsidP="000A187C">
      <w:pPr>
        <w:ind w:left="709"/>
        <w:rPr>
          <w:rFonts w:ascii="Arial" w:hAnsi="Arial" w:cs="Arial"/>
          <w:b/>
          <w:szCs w:val="28"/>
        </w:rPr>
      </w:pPr>
    </w:p>
    <w:p w14:paraId="18C5BD3F" w14:textId="77777777" w:rsidR="002B68DF" w:rsidRDefault="008B42F3" w:rsidP="0020185A">
      <w:pPr>
        <w:numPr>
          <w:ilvl w:val="0"/>
          <w:numId w:val="2"/>
        </w:numPr>
        <w:tabs>
          <w:tab w:val="clear" w:pos="786"/>
          <w:tab w:val="num" w:pos="709"/>
        </w:tabs>
        <w:ind w:left="709" w:hanging="709"/>
        <w:rPr>
          <w:rFonts w:ascii="Arial" w:hAnsi="Arial" w:cs="Arial"/>
          <w:b/>
          <w:sz w:val="28"/>
          <w:szCs w:val="28"/>
        </w:rPr>
      </w:pPr>
      <w:r>
        <w:rPr>
          <w:rFonts w:ascii="Arial" w:hAnsi="Arial" w:cs="Arial"/>
          <w:b/>
          <w:sz w:val="28"/>
          <w:szCs w:val="28"/>
        </w:rPr>
        <w:t>Update on Occupational Health Provision</w:t>
      </w:r>
    </w:p>
    <w:p w14:paraId="74F9D7B3" w14:textId="77777777" w:rsidR="002B68DF" w:rsidRPr="002B68DF" w:rsidRDefault="002B68DF" w:rsidP="002B68DF">
      <w:pPr>
        <w:ind w:firstLine="709"/>
        <w:rPr>
          <w:rFonts w:ascii="Arial" w:hAnsi="Arial" w:cs="Arial"/>
          <w:b/>
        </w:rPr>
      </w:pPr>
    </w:p>
    <w:p w14:paraId="2FD4E89D" w14:textId="1F0A213E" w:rsidR="00C63B7D" w:rsidRDefault="002B05AC" w:rsidP="008B42F3">
      <w:pPr>
        <w:ind w:left="709"/>
        <w:rPr>
          <w:rFonts w:ascii="Arial" w:hAnsi="Arial" w:cs="Arial"/>
        </w:rPr>
      </w:pPr>
      <w:r>
        <w:rPr>
          <w:rFonts w:ascii="Arial" w:hAnsi="Arial" w:cs="Arial"/>
        </w:rPr>
        <w:t xml:space="preserve">This report gave an update on the Occupational Health (OH) service supplied to Shropshire fire and Rescue Service by the current providers, Shropshire Community Health NHS Trust, McClelland Centre (University of Worcester) and </w:t>
      </w:r>
      <w:r w:rsidR="000A187C">
        <w:rPr>
          <w:rFonts w:ascii="Arial" w:hAnsi="Arial" w:cs="Arial"/>
        </w:rPr>
        <w:t>Shropshire Council (Occupational Health Physician)</w:t>
      </w:r>
      <w:r>
        <w:rPr>
          <w:rFonts w:ascii="Arial" w:hAnsi="Arial" w:cs="Arial"/>
        </w:rPr>
        <w:t>.</w:t>
      </w:r>
    </w:p>
    <w:p w14:paraId="0B961FED" w14:textId="359D73EC" w:rsidR="006174CF" w:rsidRDefault="006174CF" w:rsidP="008B42F3">
      <w:pPr>
        <w:ind w:left="709"/>
        <w:rPr>
          <w:rFonts w:ascii="Arial" w:hAnsi="Arial" w:cs="Arial"/>
        </w:rPr>
      </w:pPr>
    </w:p>
    <w:p w14:paraId="6298634B" w14:textId="4124EDCA" w:rsidR="004040A4" w:rsidRPr="00B97A00" w:rsidRDefault="004040A4" w:rsidP="008B42F3">
      <w:pPr>
        <w:ind w:left="709"/>
        <w:rPr>
          <w:rFonts w:ascii="Arial" w:hAnsi="Arial" w:cs="Arial"/>
        </w:rPr>
      </w:pPr>
      <w:r w:rsidRPr="00B97A00">
        <w:rPr>
          <w:rFonts w:ascii="Arial" w:hAnsi="Arial" w:cs="Arial"/>
        </w:rPr>
        <w:t>Members queried the process if an employee was deemed to be unfit following their fitness assessment.  The HMRC explained that v</w:t>
      </w:r>
      <w:r w:rsidR="006174CF" w:rsidRPr="00B97A00">
        <w:rPr>
          <w:rFonts w:ascii="Arial" w:hAnsi="Arial" w:cs="Arial"/>
        </w:rPr>
        <w:t xml:space="preserve">arious </w:t>
      </w:r>
      <w:r w:rsidRPr="00B97A00">
        <w:rPr>
          <w:rFonts w:ascii="Arial" w:hAnsi="Arial" w:cs="Arial"/>
        </w:rPr>
        <w:t>types of support are offered including the provision of</w:t>
      </w:r>
      <w:r w:rsidR="006174CF" w:rsidRPr="00B97A00">
        <w:rPr>
          <w:rFonts w:ascii="Arial" w:hAnsi="Arial" w:cs="Arial"/>
        </w:rPr>
        <w:t xml:space="preserve"> health advice </w:t>
      </w:r>
      <w:r w:rsidRPr="00B97A00">
        <w:rPr>
          <w:rFonts w:ascii="Arial" w:hAnsi="Arial" w:cs="Arial"/>
        </w:rPr>
        <w:t xml:space="preserve">and a </w:t>
      </w:r>
      <w:r w:rsidR="001D134F" w:rsidRPr="00B97A00">
        <w:rPr>
          <w:rFonts w:ascii="Arial" w:hAnsi="Arial" w:cs="Arial"/>
        </w:rPr>
        <w:t>6-week</w:t>
      </w:r>
      <w:r w:rsidRPr="00B97A00">
        <w:rPr>
          <w:rFonts w:ascii="Arial" w:hAnsi="Arial" w:cs="Arial"/>
        </w:rPr>
        <w:t xml:space="preserve"> period in which </w:t>
      </w:r>
      <w:r w:rsidR="006174CF" w:rsidRPr="00B97A00">
        <w:rPr>
          <w:rFonts w:ascii="Arial" w:hAnsi="Arial" w:cs="Arial"/>
        </w:rPr>
        <w:t>to address</w:t>
      </w:r>
      <w:r w:rsidRPr="00B97A00">
        <w:rPr>
          <w:rFonts w:ascii="Arial" w:hAnsi="Arial" w:cs="Arial"/>
        </w:rPr>
        <w:t xml:space="preserve"> the issues identified before a retest is taken.</w:t>
      </w:r>
    </w:p>
    <w:p w14:paraId="7E226D37" w14:textId="6AADBE81" w:rsidR="006174CF" w:rsidRPr="00B97A00" w:rsidRDefault="006174CF" w:rsidP="008B42F3">
      <w:pPr>
        <w:ind w:left="709"/>
        <w:rPr>
          <w:rFonts w:ascii="Arial" w:hAnsi="Arial" w:cs="Arial"/>
        </w:rPr>
      </w:pPr>
    </w:p>
    <w:p w14:paraId="38C2097D" w14:textId="7593AF80" w:rsidR="00666CA4" w:rsidRPr="00B97A00" w:rsidRDefault="004040A4" w:rsidP="008B42F3">
      <w:pPr>
        <w:ind w:left="709"/>
        <w:rPr>
          <w:rFonts w:ascii="Arial" w:hAnsi="Arial" w:cs="Arial"/>
        </w:rPr>
      </w:pPr>
      <w:r w:rsidRPr="00B97A00">
        <w:rPr>
          <w:rFonts w:ascii="Arial" w:hAnsi="Arial" w:cs="Arial"/>
        </w:rPr>
        <w:t xml:space="preserve">The HMRC drew the Committee’s attention </w:t>
      </w:r>
      <w:r w:rsidR="00B97A00" w:rsidRPr="00B97A00">
        <w:rPr>
          <w:rFonts w:ascii="Arial" w:hAnsi="Arial" w:cs="Arial"/>
        </w:rPr>
        <w:t>to the increased levels of m</w:t>
      </w:r>
      <w:r w:rsidR="006174CF" w:rsidRPr="00B97A00">
        <w:rPr>
          <w:rFonts w:ascii="Arial" w:hAnsi="Arial" w:cs="Arial"/>
        </w:rPr>
        <w:t>ental health</w:t>
      </w:r>
      <w:r w:rsidR="00B97A00" w:rsidRPr="00B97A00">
        <w:rPr>
          <w:rFonts w:ascii="Arial" w:hAnsi="Arial" w:cs="Arial"/>
        </w:rPr>
        <w:t xml:space="preserve"> referrals.  This is a positive increase and may be because of greater awareness of mental health issues through initiatives such as the Blue Light Pledge</w:t>
      </w:r>
      <w:r w:rsidR="006174CF" w:rsidRPr="00B97A00">
        <w:rPr>
          <w:rFonts w:ascii="Arial" w:hAnsi="Arial" w:cs="Arial"/>
        </w:rPr>
        <w:t>.</w:t>
      </w:r>
      <w:r w:rsidR="00B97A00" w:rsidRPr="00B97A00">
        <w:rPr>
          <w:rFonts w:ascii="Arial" w:hAnsi="Arial" w:cs="Arial"/>
        </w:rPr>
        <w:t xml:space="preserve">  Members asked to what extent, the mental health issues were </w:t>
      </w:r>
      <w:r w:rsidR="00666CA4" w:rsidRPr="00B97A00">
        <w:rPr>
          <w:rFonts w:ascii="Arial" w:hAnsi="Arial" w:cs="Arial"/>
        </w:rPr>
        <w:t xml:space="preserve">workplace related or </w:t>
      </w:r>
      <w:r w:rsidR="00B97A00" w:rsidRPr="00B97A00">
        <w:rPr>
          <w:rFonts w:ascii="Arial" w:hAnsi="Arial" w:cs="Arial"/>
        </w:rPr>
        <w:t xml:space="preserve">were due to </w:t>
      </w:r>
      <w:r w:rsidR="00666CA4" w:rsidRPr="00B97A00">
        <w:rPr>
          <w:rFonts w:ascii="Arial" w:hAnsi="Arial" w:cs="Arial"/>
        </w:rPr>
        <w:t>outside</w:t>
      </w:r>
      <w:r w:rsidR="00B97A00" w:rsidRPr="00B97A00">
        <w:rPr>
          <w:rFonts w:ascii="Arial" w:hAnsi="Arial" w:cs="Arial"/>
        </w:rPr>
        <w:t xml:space="preserve"> factors.  The HMRC did not have the information to hand but undertook to find out.  The HMRC also explained that individuals who are suffering trauma </w:t>
      </w:r>
      <w:r w:rsidR="00666CA4" w:rsidRPr="00B97A00">
        <w:rPr>
          <w:rFonts w:ascii="Arial" w:hAnsi="Arial" w:cs="Arial"/>
        </w:rPr>
        <w:t xml:space="preserve">related to work </w:t>
      </w:r>
      <w:r w:rsidR="00B97A00" w:rsidRPr="00B97A00">
        <w:rPr>
          <w:rFonts w:ascii="Arial" w:hAnsi="Arial" w:cs="Arial"/>
        </w:rPr>
        <w:t xml:space="preserve">are referred to the </w:t>
      </w:r>
      <w:r w:rsidR="00666CA4" w:rsidRPr="00B97A00">
        <w:rPr>
          <w:rFonts w:ascii="Arial" w:hAnsi="Arial" w:cs="Arial"/>
        </w:rPr>
        <w:t xml:space="preserve">clinical charted </w:t>
      </w:r>
      <w:r w:rsidR="00B97A00" w:rsidRPr="00B97A00">
        <w:rPr>
          <w:rFonts w:ascii="Arial" w:hAnsi="Arial" w:cs="Arial"/>
        </w:rPr>
        <w:t>psychologist</w:t>
      </w:r>
      <w:r w:rsidR="00666CA4" w:rsidRPr="00B97A00">
        <w:rPr>
          <w:rFonts w:ascii="Arial" w:hAnsi="Arial" w:cs="Arial"/>
        </w:rPr>
        <w:t>.</w:t>
      </w:r>
    </w:p>
    <w:p w14:paraId="6578C804" w14:textId="77777777" w:rsidR="004040A4" w:rsidRPr="00B93F7B" w:rsidRDefault="004040A4" w:rsidP="008B42F3">
      <w:pPr>
        <w:ind w:left="709"/>
        <w:rPr>
          <w:rFonts w:ascii="Arial" w:hAnsi="Arial" w:cs="Arial"/>
          <w:highlight w:val="yellow"/>
        </w:rPr>
      </w:pPr>
    </w:p>
    <w:p w14:paraId="46711CE7" w14:textId="26681F75" w:rsidR="00666CA4" w:rsidRPr="00B97A00" w:rsidRDefault="00B97A00" w:rsidP="008B42F3">
      <w:pPr>
        <w:ind w:left="709"/>
        <w:rPr>
          <w:rFonts w:ascii="Arial" w:hAnsi="Arial" w:cs="Arial"/>
        </w:rPr>
      </w:pPr>
      <w:r w:rsidRPr="00B97A00">
        <w:rPr>
          <w:rFonts w:ascii="Arial" w:hAnsi="Arial" w:cs="Arial"/>
        </w:rPr>
        <w:lastRenderedPageBreak/>
        <w:t>The HHRA advised that mental health i</w:t>
      </w:r>
      <w:r w:rsidR="00666CA4" w:rsidRPr="00B97A00">
        <w:rPr>
          <w:rFonts w:ascii="Arial" w:hAnsi="Arial" w:cs="Arial"/>
        </w:rPr>
        <w:t>ssues</w:t>
      </w:r>
      <w:r w:rsidRPr="00B97A00">
        <w:rPr>
          <w:rFonts w:ascii="Arial" w:hAnsi="Arial" w:cs="Arial"/>
        </w:rPr>
        <w:t xml:space="preserve"> have been</w:t>
      </w:r>
      <w:r w:rsidR="00666CA4" w:rsidRPr="00B97A00">
        <w:rPr>
          <w:rFonts w:ascii="Arial" w:hAnsi="Arial" w:cs="Arial"/>
        </w:rPr>
        <w:t xml:space="preserve"> highlighted </w:t>
      </w:r>
      <w:r w:rsidRPr="00B97A00">
        <w:rPr>
          <w:rFonts w:ascii="Arial" w:hAnsi="Arial" w:cs="Arial"/>
        </w:rPr>
        <w:t xml:space="preserve">in relation to </w:t>
      </w:r>
      <w:r w:rsidR="00666CA4" w:rsidRPr="00B97A00">
        <w:rPr>
          <w:rFonts w:ascii="Arial" w:hAnsi="Arial" w:cs="Arial"/>
        </w:rPr>
        <w:t>Fire Control</w:t>
      </w:r>
      <w:r w:rsidRPr="00B97A00">
        <w:rPr>
          <w:rFonts w:ascii="Arial" w:hAnsi="Arial" w:cs="Arial"/>
        </w:rPr>
        <w:t>.  All Fire Control employees have been offered</w:t>
      </w:r>
      <w:r w:rsidR="00666CA4" w:rsidRPr="00B97A00">
        <w:rPr>
          <w:rFonts w:ascii="Arial" w:hAnsi="Arial" w:cs="Arial"/>
        </w:rPr>
        <w:t xml:space="preserve"> NOS </w:t>
      </w:r>
      <w:r w:rsidRPr="00B97A00">
        <w:rPr>
          <w:rFonts w:ascii="Arial" w:hAnsi="Arial" w:cs="Arial"/>
        </w:rPr>
        <w:t xml:space="preserve">counselling </w:t>
      </w:r>
      <w:r w:rsidR="00666CA4" w:rsidRPr="00B97A00">
        <w:rPr>
          <w:rFonts w:ascii="Arial" w:hAnsi="Arial" w:cs="Arial"/>
        </w:rPr>
        <w:t xml:space="preserve">sessions and </w:t>
      </w:r>
      <w:r w:rsidRPr="00B97A00">
        <w:rPr>
          <w:rFonts w:ascii="Arial" w:hAnsi="Arial" w:cs="Arial"/>
        </w:rPr>
        <w:t xml:space="preserve">a </w:t>
      </w:r>
      <w:r w:rsidR="00666CA4" w:rsidRPr="00B97A00">
        <w:rPr>
          <w:rFonts w:ascii="Arial" w:hAnsi="Arial" w:cs="Arial"/>
        </w:rPr>
        <w:t xml:space="preserve">stress audit </w:t>
      </w:r>
      <w:r w:rsidRPr="00B97A00">
        <w:rPr>
          <w:rFonts w:ascii="Arial" w:hAnsi="Arial" w:cs="Arial"/>
        </w:rPr>
        <w:t xml:space="preserve">has been </w:t>
      </w:r>
      <w:r w:rsidR="00666CA4" w:rsidRPr="00B97A00">
        <w:rPr>
          <w:rFonts w:ascii="Arial" w:hAnsi="Arial" w:cs="Arial"/>
        </w:rPr>
        <w:t xml:space="preserve">undertaken for </w:t>
      </w:r>
      <w:r w:rsidRPr="00B97A00">
        <w:rPr>
          <w:rFonts w:ascii="Arial" w:hAnsi="Arial" w:cs="Arial"/>
        </w:rPr>
        <w:t xml:space="preserve">the </w:t>
      </w:r>
      <w:r w:rsidR="00666CA4" w:rsidRPr="00B97A00">
        <w:rPr>
          <w:rFonts w:ascii="Arial" w:hAnsi="Arial" w:cs="Arial"/>
        </w:rPr>
        <w:t xml:space="preserve">department.  </w:t>
      </w:r>
      <w:r w:rsidRPr="00B97A00">
        <w:rPr>
          <w:rFonts w:ascii="Arial" w:hAnsi="Arial" w:cs="Arial"/>
        </w:rPr>
        <w:t xml:space="preserve">It is hoped that this </w:t>
      </w:r>
      <w:r w:rsidR="00666CA4" w:rsidRPr="00B97A00">
        <w:rPr>
          <w:rFonts w:ascii="Arial" w:hAnsi="Arial" w:cs="Arial"/>
        </w:rPr>
        <w:t xml:space="preserve">will have a </w:t>
      </w:r>
      <w:r w:rsidRPr="00B97A00">
        <w:rPr>
          <w:rFonts w:ascii="Arial" w:hAnsi="Arial" w:cs="Arial"/>
        </w:rPr>
        <w:t xml:space="preserve">positive </w:t>
      </w:r>
      <w:r w:rsidR="00666CA4" w:rsidRPr="00B97A00">
        <w:rPr>
          <w:rFonts w:ascii="Arial" w:hAnsi="Arial" w:cs="Arial"/>
        </w:rPr>
        <w:t xml:space="preserve">effect </w:t>
      </w:r>
      <w:r w:rsidRPr="00B97A00">
        <w:rPr>
          <w:rFonts w:ascii="Arial" w:hAnsi="Arial" w:cs="Arial"/>
        </w:rPr>
        <w:t xml:space="preserve">for the Fire Control, </w:t>
      </w:r>
      <w:r w:rsidR="00666CA4" w:rsidRPr="00B97A00">
        <w:rPr>
          <w:rFonts w:ascii="Arial" w:hAnsi="Arial" w:cs="Arial"/>
        </w:rPr>
        <w:t xml:space="preserve">particularly with </w:t>
      </w:r>
      <w:r w:rsidRPr="00B97A00">
        <w:rPr>
          <w:rFonts w:ascii="Arial" w:hAnsi="Arial" w:cs="Arial"/>
        </w:rPr>
        <w:t xml:space="preserve">the imminent trial of </w:t>
      </w:r>
      <w:r w:rsidR="00666CA4" w:rsidRPr="00B97A00">
        <w:rPr>
          <w:rFonts w:ascii="Arial" w:hAnsi="Arial" w:cs="Arial"/>
        </w:rPr>
        <w:t>flexible rostering.</w:t>
      </w:r>
    </w:p>
    <w:p w14:paraId="4FB021FC" w14:textId="1ACA2210" w:rsidR="00666CA4" w:rsidRPr="00B97A00" w:rsidRDefault="00666CA4" w:rsidP="008B42F3">
      <w:pPr>
        <w:ind w:left="709"/>
        <w:rPr>
          <w:rFonts w:ascii="Arial" w:hAnsi="Arial" w:cs="Arial"/>
        </w:rPr>
      </w:pPr>
    </w:p>
    <w:p w14:paraId="5B112386" w14:textId="5D1E47C8" w:rsidR="00666CA4" w:rsidRPr="00F53AA5" w:rsidRDefault="00B97A00" w:rsidP="008B42F3">
      <w:pPr>
        <w:ind w:left="709"/>
        <w:rPr>
          <w:rFonts w:ascii="Arial" w:hAnsi="Arial" w:cs="Arial"/>
        </w:rPr>
      </w:pPr>
      <w:r w:rsidRPr="00F53AA5">
        <w:rPr>
          <w:rFonts w:ascii="Arial" w:hAnsi="Arial" w:cs="Arial"/>
        </w:rPr>
        <w:t xml:space="preserve">The HMRC explained that </w:t>
      </w:r>
      <w:r w:rsidR="00666CA4" w:rsidRPr="00F53AA5">
        <w:rPr>
          <w:rFonts w:ascii="Arial" w:hAnsi="Arial" w:cs="Arial"/>
        </w:rPr>
        <w:t>health and wellbeing days</w:t>
      </w:r>
      <w:r w:rsidRPr="00F53AA5">
        <w:rPr>
          <w:rFonts w:ascii="Arial" w:hAnsi="Arial" w:cs="Arial"/>
        </w:rPr>
        <w:t xml:space="preserve"> are being run for </w:t>
      </w:r>
      <w:r w:rsidR="001D134F">
        <w:rPr>
          <w:rFonts w:ascii="Arial" w:hAnsi="Arial" w:cs="Arial"/>
        </w:rPr>
        <w:t>employees</w:t>
      </w:r>
      <w:r w:rsidRPr="00F53AA5">
        <w:rPr>
          <w:rFonts w:ascii="Arial" w:hAnsi="Arial" w:cs="Arial"/>
        </w:rPr>
        <w:t xml:space="preserve"> and that </w:t>
      </w:r>
      <w:r w:rsidR="00F53AA5" w:rsidRPr="00F53AA5">
        <w:rPr>
          <w:rFonts w:ascii="Arial" w:hAnsi="Arial" w:cs="Arial"/>
        </w:rPr>
        <w:t>the dates could be made known to Members as well.</w:t>
      </w:r>
    </w:p>
    <w:p w14:paraId="1BD4CA4D" w14:textId="5DF41E1C" w:rsidR="00666CA4" w:rsidRPr="00F53AA5" w:rsidRDefault="00666CA4" w:rsidP="008B42F3">
      <w:pPr>
        <w:ind w:left="709"/>
        <w:rPr>
          <w:rFonts w:ascii="Arial" w:hAnsi="Arial" w:cs="Arial"/>
        </w:rPr>
      </w:pPr>
    </w:p>
    <w:p w14:paraId="79340CD5" w14:textId="567CCAD0" w:rsidR="00666CA4" w:rsidRDefault="00F53AA5" w:rsidP="008B42F3">
      <w:pPr>
        <w:ind w:left="709"/>
        <w:rPr>
          <w:rFonts w:ascii="Arial" w:hAnsi="Arial" w:cs="Arial"/>
        </w:rPr>
      </w:pPr>
      <w:r w:rsidRPr="00F53AA5">
        <w:rPr>
          <w:rFonts w:ascii="Arial" w:hAnsi="Arial" w:cs="Arial"/>
        </w:rPr>
        <w:t xml:space="preserve">The Chair commented that he was impressed with the </w:t>
      </w:r>
      <w:r w:rsidR="00666CA4" w:rsidRPr="00F53AA5">
        <w:rPr>
          <w:rFonts w:ascii="Arial" w:hAnsi="Arial" w:cs="Arial"/>
        </w:rPr>
        <w:t>quality</w:t>
      </w:r>
      <w:r w:rsidRPr="00F53AA5">
        <w:rPr>
          <w:rFonts w:ascii="Arial" w:hAnsi="Arial" w:cs="Arial"/>
        </w:rPr>
        <w:t xml:space="preserve"> of the report and its</w:t>
      </w:r>
      <w:r w:rsidR="00666CA4" w:rsidRPr="00F53AA5">
        <w:rPr>
          <w:rFonts w:ascii="Arial" w:hAnsi="Arial" w:cs="Arial"/>
        </w:rPr>
        <w:t xml:space="preserve"> presentation.</w:t>
      </w:r>
    </w:p>
    <w:p w14:paraId="24867A70" w14:textId="77777777" w:rsidR="00666CA4" w:rsidRDefault="00666CA4" w:rsidP="008B42F3">
      <w:pPr>
        <w:ind w:left="709"/>
        <w:rPr>
          <w:rFonts w:ascii="Arial" w:hAnsi="Arial" w:cs="Arial"/>
        </w:rPr>
      </w:pPr>
    </w:p>
    <w:p w14:paraId="00420CB2" w14:textId="77777777" w:rsidR="00C96C5B" w:rsidRPr="00D86B02" w:rsidRDefault="00C96C5B" w:rsidP="00C96C5B">
      <w:pPr>
        <w:tabs>
          <w:tab w:val="num" w:pos="709"/>
          <w:tab w:val="num" w:pos="786"/>
          <w:tab w:val="left" w:pos="1440"/>
          <w:tab w:val="left" w:pos="2160"/>
        </w:tabs>
        <w:ind w:left="709" w:hanging="643"/>
        <w:rPr>
          <w:rFonts w:ascii="Arial" w:hAnsi="Arial" w:cs="Arial"/>
        </w:rPr>
      </w:pPr>
      <w:r>
        <w:rPr>
          <w:rFonts w:ascii="Arial" w:hAnsi="Arial" w:cs="Arial"/>
          <w:b/>
        </w:rPr>
        <w:tab/>
      </w:r>
      <w:r w:rsidRPr="00EC311C">
        <w:rPr>
          <w:rFonts w:ascii="Arial" w:hAnsi="Arial" w:cs="Arial"/>
          <w:b/>
        </w:rPr>
        <w:t>Resolved</w:t>
      </w:r>
      <w:r>
        <w:rPr>
          <w:rFonts w:ascii="Arial" w:hAnsi="Arial" w:cs="Arial"/>
        </w:rPr>
        <w:t xml:space="preserve"> that</w:t>
      </w:r>
      <w:r w:rsidR="001D2759">
        <w:rPr>
          <w:rFonts w:ascii="Arial" w:hAnsi="Arial" w:cs="Arial"/>
        </w:rPr>
        <w:t xml:space="preserve"> the</w:t>
      </w:r>
      <w:r w:rsidR="00650F3B">
        <w:rPr>
          <w:rFonts w:ascii="Arial" w:hAnsi="Arial" w:cs="Arial"/>
        </w:rPr>
        <w:t xml:space="preserve"> Committee note the</w:t>
      </w:r>
      <w:r w:rsidR="001D2759">
        <w:rPr>
          <w:rFonts w:ascii="Arial" w:hAnsi="Arial" w:cs="Arial"/>
        </w:rPr>
        <w:t xml:space="preserve"> </w:t>
      </w:r>
      <w:r w:rsidR="008B42F3">
        <w:rPr>
          <w:rFonts w:ascii="Arial" w:hAnsi="Arial" w:cs="Arial"/>
        </w:rPr>
        <w:t>contents of the report.</w:t>
      </w:r>
    </w:p>
    <w:p w14:paraId="00EDC7D5" w14:textId="77777777" w:rsidR="002B68DF" w:rsidRPr="002B68DF" w:rsidRDefault="002B68DF" w:rsidP="00F34C26">
      <w:pPr>
        <w:rPr>
          <w:rFonts w:ascii="Arial" w:hAnsi="Arial" w:cs="Arial"/>
        </w:rPr>
      </w:pPr>
    </w:p>
    <w:p w14:paraId="62AA056A" w14:textId="77777777" w:rsidR="000A187C" w:rsidRDefault="000A187C" w:rsidP="0020185A">
      <w:pPr>
        <w:numPr>
          <w:ilvl w:val="0"/>
          <w:numId w:val="2"/>
        </w:numPr>
        <w:tabs>
          <w:tab w:val="clear" w:pos="786"/>
          <w:tab w:val="num" w:pos="709"/>
        </w:tabs>
        <w:ind w:left="709" w:hanging="709"/>
        <w:rPr>
          <w:rFonts w:ascii="Arial" w:hAnsi="Arial" w:cs="Arial"/>
          <w:b/>
          <w:sz w:val="28"/>
          <w:szCs w:val="28"/>
        </w:rPr>
      </w:pPr>
      <w:r>
        <w:rPr>
          <w:rFonts w:ascii="Arial" w:hAnsi="Arial" w:cs="Arial"/>
          <w:b/>
          <w:sz w:val="28"/>
          <w:szCs w:val="28"/>
        </w:rPr>
        <w:t>Gender Pay Gap</w:t>
      </w:r>
    </w:p>
    <w:p w14:paraId="70D51EAC" w14:textId="382BFC07" w:rsidR="000A187C" w:rsidRDefault="000A187C" w:rsidP="000A187C">
      <w:pPr>
        <w:ind w:left="709"/>
        <w:rPr>
          <w:rFonts w:ascii="Arial" w:hAnsi="Arial" w:cs="Arial"/>
          <w:szCs w:val="28"/>
        </w:rPr>
      </w:pPr>
    </w:p>
    <w:p w14:paraId="28EDE166" w14:textId="77777777" w:rsidR="00625AB5" w:rsidRDefault="00625AB5" w:rsidP="00625AB5">
      <w:pPr>
        <w:ind w:left="709"/>
        <w:rPr>
          <w:rFonts w:ascii="Arial" w:eastAsia="Calibri" w:hAnsi="Arial" w:cs="Arial"/>
          <w:color w:val="000000" w:themeColor="text1"/>
        </w:rPr>
      </w:pPr>
      <w:r w:rsidRPr="00AF3548">
        <w:rPr>
          <w:rFonts w:ascii="Arial" w:eastAsia="Calibri" w:hAnsi="Arial" w:cs="Arial"/>
          <w:color w:val="000000" w:themeColor="text1"/>
        </w:rPr>
        <w:t>From 2017</w:t>
      </w:r>
      <w:r>
        <w:rPr>
          <w:rFonts w:ascii="Arial" w:eastAsia="Calibri" w:hAnsi="Arial" w:cs="Arial"/>
          <w:color w:val="000000" w:themeColor="text1"/>
        </w:rPr>
        <w:t>, an organis</w:t>
      </w:r>
      <w:r w:rsidRPr="00AF3548">
        <w:rPr>
          <w:rFonts w:ascii="Arial" w:eastAsia="Calibri" w:hAnsi="Arial" w:cs="Arial"/>
          <w:color w:val="000000" w:themeColor="text1"/>
        </w:rPr>
        <w:t xml:space="preserve">ation that has 250 or more employees must publish, </w:t>
      </w:r>
      <w:r w:rsidRPr="00AF3548">
        <w:rPr>
          <w:rFonts w:ascii="Arial" w:eastAsia="Calibri" w:hAnsi="Arial" w:cs="Arial"/>
        </w:rPr>
        <w:t>under the Equality Act 2010 (Gender Pay Gap Information) Regulations 2017,</w:t>
      </w:r>
      <w:r w:rsidRPr="00AF3548">
        <w:rPr>
          <w:rFonts w:ascii="Arial" w:eastAsia="Calibri" w:hAnsi="Arial" w:cs="Arial"/>
          <w:color w:val="000000" w:themeColor="text1"/>
        </w:rPr>
        <w:t xml:space="preserve"> specific figures about their gender pay gap (GPG).</w:t>
      </w:r>
    </w:p>
    <w:p w14:paraId="48ECC72B" w14:textId="77777777" w:rsidR="00625AB5" w:rsidRPr="00AF3548" w:rsidRDefault="00625AB5" w:rsidP="00625AB5">
      <w:pPr>
        <w:ind w:left="709"/>
        <w:rPr>
          <w:rFonts w:ascii="Arial" w:eastAsia="Calibri" w:hAnsi="Arial" w:cs="Arial"/>
          <w:color w:val="000000" w:themeColor="text1"/>
        </w:rPr>
      </w:pPr>
    </w:p>
    <w:p w14:paraId="3EA1908B" w14:textId="2F902151" w:rsidR="00625AB5" w:rsidRDefault="00625AB5" w:rsidP="00625AB5">
      <w:pPr>
        <w:ind w:left="709"/>
        <w:rPr>
          <w:rFonts w:ascii="Arial" w:eastAsia="Calibri" w:hAnsi="Arial" w:cs="Arial"/>
        </w:rPr>
      </w:pPr>
      <w:r w:rsidRPr="00AF3548">
        <w:rPr>
          <w:rFonts w:ascii="Arial" w:eastAsia="Calibri" w:hAnsi="Arial" w:cs="Arial"/>
        </w:rPr>
        <w:t xml:space="preserve">A gender pay gap shows the difference between the average hourly earnings of men and women, expressed as a percentage of men's earnings e.g. a gender pay of 18% indicates women earn 18% less than </w:t>
      </w:r>
      <w:r w:rsidR="001D134F" w:rsidRPr="00AF3548">
        <w:rPr>
          <w:rFonts w:ascii="Arial" w:eastAsia="Calibri" w:hAnsi="Arial" w:cs="Arial"/>
        </w:rPr>
        <w:t>men do.</w:t>
      </w:r>
      <w:r w:rsidRPr="00AF3548">
        <w:rPr>
          <w:rFonts w:ascii="Arial" w:eastAsia="Calibri" w:hAnsi="Arial" w:cs="Arial"/>
        </w:rPr>
        <w:t xml:space="preserve"> </w:t>
      </w:r>
      <w:r>
        <w:rPr>
          <w:rFonts w:ascii="Arial" w:eastAsia="Calibri" w:hAnsi="Arial" w:cs="Arial"/>
        </w:rPr>
        <w:t xml:space="preserve"> </w:t>
      </w:r>
      <w:r w:rsidRPr="00AF3548">
        <w:rPr>
          <w:rFonts w:ascii="Arial" w:eastAsia="Calibri" w:hAnsi="Arial" w:cs="Arial"/>
        </w:rPr>
        <w:t>The national average GPG is 18%.</w:t>
      </w:r>
    </w:p>
    <w:p w14:paraId="5732E8C1" w14:textId="77777777" w:rsidR="00625AB5" w:rsidRPr="00AF3548" w:rsidRDefault="00625AB5" w:rsidP="00625AB5">
      <w:pPr>
        <w:ind w:left="709"/>
        <w:rPr>
          <w:rFonts w:ascii="Arial" w:eastAsia="Calibri" w:hAnsi="Arial" w:cs="Arial"/>
        </w:rPr>
      </w:pPr>
    </w:p>
    <w:p w14:paraId="57182029" w14:textId="21AF0E40" w:rsidR="00625AB5" w:rsidRPr="00AF3548" w:rsidRDefault="00625AB5" w:rsidP="00625AB5">
      <w:pPr>
        <w:ind w:left="709"/>
        <w:rPr>
          <w:rFonts w:ascii="Arial" w:eastAsia="Calibri" w:hAnsi="Arial" w:cs="Arial"/>
          <w:color w:val="000000" w:themeColor="text1"/>
        </w:rPr>
      </w:pPr>
      <w:r w:rsidRPr="00AF3548">
        <w:rPr>
          <w:rFonts w:ascii="Arial" w:eastAsia="Calibri" w:hAnsi="Arial" w:cs="Arial"/>
          <w:color w:val="000000" w:themeColor="text1"/>
        </w:rPr>
        <w:t xml:space="preserve">The figures must be calculated using a specific reference </w:t>
      </w:r>
      <w:r w:rsidR="001D134F" w:rsidRPr="00AF3548">
        <w:rPr>
          <w:rFonts w:ascii="Arial" w:eastAsia="Calibri" w:hAnsi="Arial" w:cs="Arial"/>
          <w:color w:val="000000" w:themeColor="text1"/>
        </w:rPr>
        <w:t>date,</w:t>
      </w:r>
      <w:r w:rsidRPr="00AF3548">
        <w:rPr>
          <w:rFonts w:ascii="Arial" w:eastAsia="Calibri" w:hAnsi="Arial" w:cs="Arial"/>
          <w:color w:val="000000" w:themeColor="text1"/>
        </w:rPr>
        <w:t xml:space="preserve"> i.e. the snapshot date</w:t>
      </w:r>
      <w:r>
        <w:rPr>
          <w:rFonts w:ascii="Arial" w:eastAsia="Calibri" w:hAnsi="Arial" w:cs="Arial"/>
          <w:color w:val="000000" w:themeColor="text1"/>
        </w:rPr>
        <w:t>.  P</w:t>
      </w:r>
      <w:r w:rsidRPr="00AF3548">
        <w:rPr>
          <w:rFonts w:ascii="Arial" w:eastAsia="Calibri" w:hAnsi="Arial" w:cs="Arial"/>
          <w:color w:val="000000" w:themeColor="text1"/>
        </w:rPr>
        <w:t>ublic organi</w:t>
      </w:r>
      <w:r>
        <w:rPr>
          <w:rFonts w:ascii="Arial" w:eastAsia="Calibri" w:hAnsi="Arial" w:cs="Arial"/>
          <w:color w:val="000000" w:themeColor="text1"/>
        </w:rPr>
        <w:t>s</w:t>
      </w:r>
      <w:r w:rsidRPr="00AF3548">
        <w:rPr>
          <w:rFonts w:ascii="Arial" w:eastAsia="Calibri" w:hAnsi="Arial" w:cs="Arial"/>
          <w:color w:val="000000" w:themeColor="text1"/>
        </w:rPr>
        <w:t>ations are required to</w:t>
      </w:r>
      <w:r w:rsidRPr="00AF3548">
        <w:rPr>
          <w:rFonts w:ascii="Arial" w:eastAsia="Calibri" w:hAnsi="Arial" w:cs="Arial"/>
        </w:rPr>
        <w:t xml:space="preserve"> publish the GPG online by 31 March 2018</w:t>
      </w:r>
      <w:r>
        <w:rPr>
          <w:rFonts w:ascii="Arial" w:eastAsia="Calibri" w:hAnsi="Arial" w:cs="Arial"/>
        </w:rPr>
        <w:t xml:space="preserve"> and this </w:t>
      </w:r>
      <w:r w:rsidRPr="00AF3548">
        <w:rPr>
          <w:rFonts w:ascii="Arial" w:eastAsia="Calibri" w:hAnsi="Arial" w:cs="Arial"/>
          <w:color w:val="000000" w:themeColor="text1"/>
        </w:rPr>
        <w:t xml:space="preserve">data must remain available for at least 3 years. </w:t>
      </w:r>
    </w:p>
    <w:p w14:paraId="53969BE3" w14:textId="77777777" w:rsidR="00625AB5" w:rsidRDefault="00625AB5" w:rsidP="00625AB5">
      <w:pPr>
        <w:ind w:left="709"/>
        <w:rPr>
          <w:rFonts w:ascii="Arial" w:eastAsia="Calibri" w:hAnsi="Arial" w:cs="Arial"/>
        </w:rPr>
      </w:pPr>
    </w:p>
    <w:p w14:paraId="53E728E2" w14:textId="756E81C9" w:rsidR="00625AB5" w:rsidRPr="00AF3548" w:rsidRDefault="00625AB5" w:rsidP="00625AB5">
      <w:pPr>
        <w:ind w:left="709"/>
        <w:rPr>
          <w:rFonts w:ascii="Arial" w:eastAsia="Calibri" w:hAnsi="Arial" w:cs="Arial"/>
        </w:rPr>
      </w:pPr>
      <w:r>
        <w:rPr>
          <w:rFonts w:ascii="Arial" w:eastAsia="Calibri" w:hAnsi="Arial" w:cs="Arial"/>
        </w:rPr>
        <w:t xml:space="preserve">The data consists of </w:t>
      </w:r>
      <w:r w:rsidR="001D134F">
        <w:rPr>
          <w:rFonts w:ascii="Arial" w:eastAsia="Calibri" w:hAnsi="Arial" w:cs="Arial"/>
        </w:rPr>
        <w:t>six</w:t>
      </w:r>
      <w:r>
        <w:rPr>
          <w:rFonts w:ascii="Arial" w:eastAsia="Calibri" w:hAnsi="Arial" w:cs="Arial"/>
        </w:rPr>
        <w:t xml:space="preserve"> reports:</w:t>
      </w:r>
    </w:p>
    <w:p w14:paraId="661842A3" w14:textId="77777777" w:rsidR="00625AB5" w:rsidRPr="00AF3548" w:rsidRDefault="00625AB5" w:rsidP="00625AB5">
      <w:pPr>
        <w:pStyle w:val="ListParagraph"/>
        <w:numPr>
          <w:ilvl w:val="0"/>
          <w:numId w:val="36"/>
        </w:numPr>
        <w:ind w:left="1276" w:hanging="567"/>
        <w:rPr>
          <w:rFonts w:ascii="Arial" w:hAnsi="Arial" w:cs="Arial"/>
        </w:rPr>
      </w:pPr>
      <w:r w:rsidRPr="00AF3548">
        <w:rPr>
          <w:rFonts w:ascii="Arial" w:eastAsia="Calibri" w:hAnsi="Arial" w:cs="Arial"/>
        </w:rPr>
        <w:t>The mean pay gap in hourly pay</w:t>
      </w:r>
    </w:p>
    <w:p w14:paraId="4BC14D91" w14:textId="77777777" w:rsidR="00625AB5" w:rsidRPr="00AF3548" w:rsidRDefault="00625AB5" w:rsidP="00625AB5">
      <w:pPr>
        <w:pStyle w:val="ListParagraph"/>
        <w:numPr>
          <w:ilvl w:val="0"/>
          <w:numId w:val="36"/>
        </w:numPr>
        <w:ind w:left="1276" w:hanging="567"/>
        <w:rPr>
          <w:rFonts w:ascii="Arial" w:hAnsi="Arial" w:cs="Arial"/>
        </w:rPr>
      </w:pPr>
      <w:r w:rsidRPr="00AF3548">
        <w:rPr>
          <w:rFonts w:ascii="Arial" w:eastAsia="Calibri" w:hAnsi="Arial" w:cs="Arial"/>
        </w:rPr>
        <w:t>The median pay gap in hourly pay</w:t>
      </w:r>
    </w:p>
    <w:p w14:paraId="51C99229" w14:textId="77777777" w:rsidR="00625AB5" w:rsidRPr="00AF3548" w:rsidRDefault="00625AB5" w:rsidP="00625AB5">
      <w:pPr>
        <w:pStyle w:val="ListParagraph"/>
        <w:numPr>
          <w:ilvl w:val="0"/>
          <w:numId w:val="36"/>
        </w:numPr>
        <w:ind w:left="1276" w:hanging="567"/>
        <w:rPr>
          <w:rFonts w:ascii="Arial" w:hAnsi="Arial" w:cs="Arial"/>
        </w:rPr>
      </w:pPr>
      <w:r w:rsidRPr="00AF3548">
        <w:rPr>
          <w:rFonts w:ascii="Arial" w:eastAsia="Calibri" w:hAnsi="Arial" w:cs="Arial"/>
        </w:rPr>
        <w:t>The mean bonus pay gap</w:t>
      </w:r>
    </w:p>
    <w:p w14:paraId="3CF90A9B" w14:textId="77777777" w:rsidR="00625AB5" w:rsidRPr="00AF3548" w:rsidRDefault="00625AB5" w:rsidP="00625AB5">
      <w:pPr>
        <w:pStyle w:val="ListParagraph"/>
        <w:numPr>
          <w:ilvl w:val="0"/>
          <w:numId w:val="36"/>
        </w:numPr>
        <w:ind w:left="1276" w:hanging="567"/>
        <w:rPr>
          <w:rFonts w:ascii="Arial" w:hAnsi="Arial" w:cs="Arial"/>
        </w:rPr>
      </w:pPr>
      <w:r w:rsidRPr="00AF3548">
        <w:rPr>
          <w:rFonts w:ascii="Arial" w:eastAsia="Calibri" w:hAnsi="Arial" w:cs="Arial"/>
        </w:rPr>
        <w:t>The median bonus pay gap</w:t>
      </w:r>
    </w:p>
    <w:p w14:paraId="3918C2BC" w14:textId="77777777" w:rsidR="00625AB5" w:rsidRPr="00AF3548" w:rsidRDefault="00625AB5" w:rsidP="00625AB5">
      <w:pPr>
        <w:pStyle w:val="ListParagraph"/>
        <w:numPr>
          <w:ilvl w:val="0"/>
          <w:numId w:val="36"/>
        </w:numPr>
        <w:ind w:left="1276" w:hanging="567"/>
        <w:rPr>
          <w:rFonts w:ascii="Arial" w:hAnsi="Arial" w:cs="Arial"/>
        </w:rPr>
      </w:pPr>
      <w:r w:rsidRPr="00AF3548">
        <w:rPr>
          <w:rFonts w:ascii="Arial" w:eastAsia="Calibri" w:hAnsi="Arial" w:cs="Arial"/>
        </w:rPr>
        <w:t>The proportion of male and females receiving a bonus payment.</w:t>
      </w:r>
    </w:p>
    <w:p w14:paraId="05F38BC1" w14:textId="77777777" w:rsidR="00625AB5" w:rsidRPr="00AF3548" w:rsidRDefault="00625AB5" w:rsidP="00625AB5">
      <w:pPr>
        <w:pStyle w:val="ListParagraph"/>
        <w:numPr>
          <w:ilvl w:val="0"/>
          <w:numId w:val="36"/>
        </w:numPr>
        <w:ind w:left="1276" w:hanging="567"/>
        <w:rPr>
          <w:rFonts w:ascii="Arial" w:hAnsi="Arial" w:cs="Arial"/>
        </w:rPr>
      </w:pPr>
      <w:r w:rsidRPr="00AF3548">
        <w:rPr>
          <w:rFonts w:ascii="Arial" w:eastAsia="Calibri" w:hAnsi="Arial" w:cs="Arial"/>
        </w:rPr>
        <w:t>The proportion of males and female employe</w:t>
      </w:r>
      <w:r>
        <w:rPr>
          <w:rFonts w:ascii="Arial" w:eastAsia="Calibri" w:hAnsi="Arial" w:cs="Arial"/>
        </w:rPr>
        <w:t>es in each salary quartile band</w:t>
      </w:r>
    </w:p>
    <w:p w14:paraId="6B451C57" w14:textId="77777777" w:rsidR="00625AB5" w:rsidRDefault="00625AB5" w:rsidP="00625AB5">
      <w:pPr>
        <w:ind w:left="709"/>
        <w:rPr>
          <w:rFonts w:ascii="Arial" w:eastAsia="Calibri" w:hAnsi="Arial" w:cs="Arial"/>
          <w:color w:val="000000" w:themeColor="text1"/>
        </w:rPr>
      </w:pPr>
      <w:r w:rsidRPr="00AF3548">
        <w:rPr>
          <w:rFonts w:ascii="Arial" w:eastAsia="Calibri" w:hAnsi="Arial" w:cs="Arial"/>
          <w:color w:val="000000" w:themeColor="text1"/>
        </w:rPr>
        <w:t xml:space="preserve">(Figures can be reported in whole percentages or percentages rounded to one decimal place.) </w:t>
      </w:r>
    </w:p>
    <w:p w14:paraId="555D1C68" w14:textId="77777777" w:rsidR="00625AB5" w:rsidRDefault="00625AB5" w:rsidP="00625AB5">
      <w:pPr>
        <w:ind w:left="709"/>
        <w:rPr>
          <w:rFonts w:ascii="Arial" w:eastAsia="Calibri" w:hAnsi="Arial" w:cs="Arial"/>
          <w:color w:val="000000" w:themeColor="text1"/>
        </w:rPr>
      </w:pPr>
    </w:p>
    <w:p w14:paraId="7017A3B6" w14:textId="5C9201F2" w:rsidR="00625AB5" w:rsidRDefault="00625AB5" w:rsidP="00625AB5">
      <w:pPr>
        <w:ind w:left="709"/>
        <w:rPr>
          <w:rFonts w:ascii="Arial" w:eastAsia="Calibri" w:hAnsi="Arial" w:cs="Arial"/>
          <w:color w:val="000000" w:themeColor="text1"/>
        </w:rPr>
      </w:pPr>
      <w:r w:rsidRPr="00AF3548">
        <w:rPr>
          <w:rFonts w:ascii="Arial" w:eastAsia="Calibri" w:hAnsi="Arial" w:cs="Arial"/>
          <w:color w:val="000000" w:themeColor="text1"/>
        </w:rPr>
        <w:t xml:space="preserve">Along with the written </w:t>
      </w:r>
      <w:r w:rsidR="001D134F" w:rsidRPr="00AF3548">
        <w:rPr>
          <w:rFonts w:ascii="Arial" w:eastAsia="Calibri" w:hAnsi="Arial" w:cs="Arial"/>
          <w:color w:val="000000" w:themeColor="text1"/>
        </w:rPr>
        <w:t>statement,</w:t>
      </w:r>
      <w:r w:rsidRPr="00AF3548">
        <w:rPr>
          <w:rFonts w:ascii="Arial" w:eastAsia="Calibri" w:hAnsi="Arial" w:cs="Arial"/>
          <w:color w:val="000000" w:themeColor="text1"/>
        </w:rPr>
        <w:t xml:space="preserve"> an organization can add supporting narrative. Adding a narrative helps anyone reading the statement to understand the organi</w:t>
      </w:r>
      <w:r>
        <w:rPr>
          <w:rFonts w:ascii="Arial" w:eastAsia="Calibri" w:hAnsi="Arial" w:cs="Arial"/>
          <w:color w:val="000000" w:themeColor="text1"/>
        </w:rPr>
        <w:t>s</w:t>
      </w:r>
      <w:r w:rsidRPr="00AF3548">
        <w:rPr>
          <w:rFonts w:ascii="Arial" w:eastAsia="Calibri" w:hAnsi="Arial" w:cs="Arial"/>
          <w:color w:val="000000" w:themeColor="text1"/>
        </w:rPr>
        <w:t>ation</w:t>
      </w:r>
      <w:r>
        <w:rPr>
          <w:rFonts w:ascii="Arial" w:eastAsia="Calibri" w:hAnsi="Arial" w:cs="Arial"/>
          <w:color w:val="000000" w:themeColor="text1"/>
        </w:rPr>
        <w:t>’</w:t>
      </w:r>
      <w:r w:rsidRPr="00AF3548">
        <w:rPr>
          <w:rFonts w:ascii="Arial" w:eastAsia="Calibri" w:hAnsi="Arial" w:cs="Arial"/>
          <w:color w:val="000000" w:themeColor="text1"/>
        </w:rPr>
        <w:t>s view of why a gender pay gap is present and what the organi</w:t>
      </w:r>
      <w:r>
        <w:rPr>
          <w:rFonts w:ascii="Arial" w:eastAsia="Calibri" w:hAnsi="Arial" w:cs="Arial"/>
          <w:color w:val="000000" w:themeColor="text1"/>
        </w:rPr>
        <w:t>s</w:t>
      </w:r>
      <w:r w:rsidRPr="00AF3548">
        <w:rPr>
          <w:rFonts w:ascii="Arial" w:eastAsia="Calibri" w:hAnsi="Arial" w:cs="Arial"/>
          <w:color w:val="000000" w:themeColor="text1"/>
        </w:rPr>
        <w:t xml:space="preserve">ation intends to do to close it. </w:t>
      </w:r>
    </w:p>
    <w:p w14:paraId="55F06677" w14:textId="77777777" w:rsidR="00625AB5" w:rsidRPr="00AF3548" w:rsidRDefault="00625AB5" w:rsidP="00625AB5">
      <w:pPr>
        <w:ind w:left="709"/>
        <w:rPr>
          <w:rFonts w:ascii="Arial" w:eastAsia="Calibri" w:hAnsi="Arial" w:cs="Arial"/>
          <w:color w:val="000000" w:themeColor="text1"/>
        </w:rPr>
      </w:pPr>
    </w:p>
    <w:p w14:paraId="0297CC0F" w14:textId="00A95B06" w:rsidR="00625AB5" w:rsidRDefault="00625AB5" w:rsidP="00625AB5">
      <w:pPr>
        <w:ind w:left="709"/>
        <w:rPr>
          <w:rFonts w:ascii="Arial" w:eastAsia="Calibri" w:hAnsi="Arial" w:cs="Arial"/>
        </w:rPr>
      </w:pPr>
      <w:r w:rsidRPr="00AF3548">
        <w:rPr>
          <w:rFonts w:ascii="Arial" w:eastAsia="Calibri" w:hAnsi="Arial" w:cs="Arial"/>
        </w:rPr>
        <w:t xml:space="preserve">The Service is currently researching methods to produce the information in discussion with </w:t>
      </w:r>
      <w:r>
        <w:rPr>
          <w:rFonts w:ascii="Arial" w:eastAsia="Calibri" w:hAnsi="Arial" w:cs="Arial"/>
        </w:rPr>
        <w:t xml:space="preserve">the </w:t>
      </w:r>
      <w:r w:rsidRPr="00AF3548">
        <w:rPr>
          <w:rFonts w:ascii="Arial" w:eastAsia="Calibri" w:hAnsi="Arial" w:cs="Arial"/>
        </w:rPr>
        <w:t xml:space="preserve">Finance </w:t>
      </w:r>
      <w:r>
        <w:rPr>
          <w:rFonts w:ascii="Arial" w:eastAsia="Calibri" w:hAnsi="Arial" w:cs="Arial"/>
        </w:rPr>
        <w:t>T</w:t>
      </w:r>
      <w:r w:rsidRPr="00AF3548">
        <w:rPr>
          <w:rFonts w:ascii="Arial" w:eastAsia="Calibri" w:hAnsi="Arial" w:cs="Arial"/>
        </w:rPr>
        <w:t xml:space="preserve">eam and </w:t>
      </w:r>
      <w:r>
        <w:rPr>
          <w:rFonts w:ascii="Arial" w:eastAsia="Calibri" w:hAnsi="Arial" w:cs="Arial"/>
        </w:rPr>
        <w:t xml:space="preserve">the </w:t>
      </w:r>
      <w:r w:rsidRPr="00AF3548">
        <w:rPr>
          <w:rFonts w:ascii="Arial" w:eastAsia="Calibri" w:hAnsi="Arial" w:cs="Arial"/>
        </w:rPr>
        <w:t xml:space="preserve">Payroll </w:t>
      </w:r>
      <w:r>
        <w:rPr>
          <w:rFonts w:ascii="Arial" w:eastAsia="Calibri" w:hAnsi="Arial" w:cs="Arial"/>
        </w:rPr>
        <w:t>T</w:t>
      </w:r>
      <w:r w:rsidRPr="00AF3548">
        <w:rPr>
          <w:rFonts w:ascii="Arial" w:eastAsia="Calibri" w:hAnsi="Arial" w:cs="Arial"/>
        </w:rPr>
        <w:t>eam from Shropshire</w:t>
      </w:r>
      <w:r>
        <w:rPr>
          <w:rFonts w:ascii="Arial" w:eastAsia="Calibri" w:hAnsi="Arial" w:cs="Arial"/>
        </w:rPr>
        <w:t> C</w:t>
      </w:r>
      <w:r w:rsidRPr="00AF3548">
        <w:rPr>
          <w:rFonts w:ascii="Arial" w:eastAsia="Calibri" w:hAnsi="Arial" w:cs="Arial"/>
        </w:rPr>
        <w:t>ouncil.</w:t>
      </w:r>
      <w:r>
        <w:rPr>
          <w:rFonts w:ascii="Arial" w:eastAsia="Calibri" w:hAnsi="Arial" w:cs="Arial"/>
        </w:rPr>
        <w:t xml:space="preserve">  </w:t>
      </w:r>
      <w:r w:rsidRPr="00AF3548">
        <w:rPr>
          <w:rFonts w:ascii="Arial" w:eastAsia="Calibri" w:hAnsi="Arial" w:cs="Arial"/>
        </w:rPr>
        <w:t xml:space="preserve">Prior to </w:t>
      </w:r>
      <w:r w:rsidR="001D134F" w:rsidRPr="00AF3548">
        <w:rPr>
          <w:rFonts w:ascii="Arial" w:eastAsia="Calibri" w:hAnsi="Arial" w:cs="Arial"/>
        </w:rPr>
        <w:t>publication,</w:t>
      </w:r>
      <w:r w:rsidRPr="00AF3548">
        <w:rPr>
          <w:rFonts w:ascii="Arial" w:eastAsia="Calibri" w:hAnsi="Arial" w:cs="Arial"/>
        </w:rPr>
        <w:t xml:space="preserve"> a report with the full detail will be taken to </w:t>
      </w:r>
      <w:r>
        <w:rPr>
          <w:rFonts w:ascii="Arial" w:eastAsia="Calibri" w:hAnsi="Arial" w:cs="Arial"/>
        </w:rPr>
        <w:t xml:space="preserve">Fire Authority in February </w:t>
      </w:r>
      <w:r w:rsidRPr="00AF3548">
        <w:rPr>
          <w:rFonts w:ascii="Arial" w:eastAsia="Calibri" w:hAnsi="Arial" w:cs="Arial"/>
        </w:rPr>
        <w:t>2018</w:t>
      </w:r>
      <w:r>
        <w:rPr>
          <w:rFonts w:ascii="Arial" w:eastAsia="Calibri" w:hAnsi="Arial" w:cs="Arial"/>
        </w:rPr>
        <w:t>.</w:t>
      </w:r>
    </w:p>
    <w:p w14:paraId="147C1359" w14:textId="77777777" w:rsidR="00625AB5" w:rsidRPr="00AF3548" w:rsidRDefault="00625AB5" w:rsidP="00625AB5">
      <w:pPr>
        <w:ind w:left="709"/>
        <w:rPr>
          <w:rFonts w:ascii="Arial" w:eastAsia="Calibri" w:hAnsi="Arial" w:cs="Arial"/>
        </w:rPr>
      </w:pPr>
    </w:p>
    <w:p w14:paraId="76FF0423" w14:textId="6DEF0C81" w:rsidR="00625AB5" w:rsidRPr="00AF3548" w:rsidRDefault="00625AB5" w:rsidP="00625AB5">
      <w:pPr>
        <w:ind w:left="709"/>
        <w:rPr>
          <w:rFonts w:ascii="Arial" w:eastAsia="Calibri" w:hAnsi="Arial" w:cs="Arial"/>
        </w:rPr>
      </w:pPr>
      <w:r w:rsidRPr="00AF3548">
        <w:rPr>
          <w:rFonts w:ascii="Arial" w:eastAsia="Calibri" w:hAnsi="Arial" w:cs="Arial"/>
        </w:rPr>
        <w:lastRenderedPageBreak/>
        <w:t>To date only one Fire and Rescue Service</w:t>
      </w:r>
      <w:r>
        <w:rPr>
          <w:rFonts w:ascii="Arial" w:eastAsia="Calibri" w:hAnsi="Arial" w:cs="Arial"/>
        </w:rPr>
        <w:t xml:space="preserve">, West Yorkshire, have </w:t>
      </w:r>
      <w:r w:rsidRPr="00AF3548">
        <w:rPr>
          <w:rFonts w:ascii="Arial" w:eastAsia="Calibri" w:hAnsi="Arial" w:cs="Arial"/>
        </w:rPr>
        <w:t xml:space="preserve">published their </w:t>
      </w:r>
      <w:r w:rsidR="001D134F" w:rsidRPr="00AF3548">
        <w:rPr>
          <w:rFonts w:ascii="Arial" w:eastAsia="Calibri" w:hAnsi="Arial" w:cs="Arial"/>
        </w:rPr>
        <w:t>GPG</w:t>
      </w:r>
      <w:r w:rsidR="001D134F">
        <w:rPr>
          <w:rFonts w:ascii="Arial" w:eastAsia="Calibri" w:hAnsi="Arial" w:cs="Arial"/>
        </w:rPr>
        <w:t>, which</w:t>
      </w:r>
      <w:r>
        <w:rPr>
          <w:rFonts w:ascii="Arial" w:eastAsia="Calibri" w:hAnsi="Arial" w:cs="Arial"/>
        </w:rPr>
        <w:t xml:space="preserve"> is </w:t>
      </w:r>
      <w:r w:rsidRPr="00AF3548">
        <w:rPr>
          <w:rFonts w:ascii="Arial" w:eastAsia="Calibri" w:hAnsi="Arial" w:cs="Arial"/>
        </w:rPr>
        <w:t xml:space="preserve">12%. </w:t>
      </w:r>
    </w:p>
    <w:p w14:paraId="51EAB6C7" w14:textId="77777777" w:rsidR="00625AB5" w:rsidRPr="00666CA4" w:rsidRDefault="00625AB5" w:rsidP="000A187C">
      <w:pPr>
        <w:ind w:left="709"/>
        <w:rPr>
          <w:rFonts w:ascii="Arial" w:hAnsi="Arial" w:cs="Arial"/>
          <w:szCs w:val="28"/>
        </w:rPr>
      </w:pPr>
    </w:p>
    <w:p w14:paraId="0A6C2A11" w14:textId="5C085CD6" w:rsidR="000A187C" w:rsidRDefault="000A187C" w:rsidP="000A187C">
      <w:pPr>
        <w:ind w:left="709"/>
        <w:rPr>
          <w:rFonts w:ascii="Arial" w:hAnsi="Arial" w:cs="Arial"/>
          <w:szCs w:val="28"/>
        </w:rPr>
      </w:pPr>
      <w:r w:rsidRPr="00EC3FC5">
        <w:rPr>
          <w:rFonts w:ascii="Arial" w:hAnsi="Arial" w:cs="Arial"/>
          <w:b/>
          <w:szCs w:val="28"/>
        </w:rPr>
        <w:t xml:space="preserve">Resolved </w:t>
      </w:r>
      <w:r w:rsidRPr="00EC3FC5">
        <w:rPr>
          <w:rFonts w:ascii="Arial" w:hAnsi="Arial" w:cs="Arial"/>
          <w:szCs w:val="28"/>
        </w:rPr>
        <w:t>that the Committee note the update given.</w:t>
      </w:r>
    </w:p>
    <w:p w14:paraId="304EBC82" w14:textId="77777777" w:rsidR="00625AB5" w:rsidRPr="00EC3FC5" w:rsidRDefault="00625AB5" w:rsidP="000A187C">
      <w:pPr>
        <w:ind w:left="709"/>
        <w:rPr>
          <w:rFonts w:ascii="Arial" w:hAnsi="Arial" w:cs="Arial"/>
          <w:b/>
          <w:szCs w:val="28"/>
        </w:rPr>
      </w:pPr>
    </w:p>
    <w:p w14:paraId="3D17EE94" w14:textId="2F9E8EB2" w:rsidR="00D86B02" w:rsidRPr="00D86B02" w:rsidRDefault="008B42F3" w:rsidP="0020185A">
      <w:pPr>
        <w:numPr>
          <w:ilvl w:val="0"/>
          <w:numId w:val="2"/>
        </w:numPr>
        <w:tabs>
          <w:tab w:val="clear" w:pos="786"/>
          <w:tab w:val="num" w:pos="709"/>
        </w:tabs>
        <w:ind w:left="709" w:hanging="709"/>
        <w:rPr>
          <w:rFonts w:ascii="Arial" w:hAnsi="Arial" w:cs="Arial"/>
          <w:b/>
          <w:sz w:val="28"/>
          <w:szCs w:val="28"/>
        </w:rPr>
      </w:pPr>
      <w:r>
        <w:rPr>
          <w:rFonts w:ascii="Arial" w:hAnsi="Arial" w:cs="Arial"/>
          <w:b/>
          <w:sz w:val="28"/>
          <w:szCs w:val="28"/>
        </w:rPr>
        <w:t>Equality and Diversity Steering Group Update</w:t>
      </w:r>
    </w:p>
    <w:p w14:paraId="5A286E74" w14:textId="168011DD" w:rsidR="00D86B02" w:rsidRDefault="00D86B02" w:rsidP="00666CA4">
      <w:pPr>
        <w:tabs>
          <w:tab w:val="num" w:pos="709"/>
        </w:tabs>
        <w:ind w:left="709"/>
        <w:rPr>
          <w:rFonts w:ascii="Arial" w:hAnsi="Arial" w:cs="Arial"/>
          <w:b/>
        </w:rPr>
      </w:pPr>
    </w:p>
    <w:p w14:paraId="58B52543" w14:textId="343E7BAA" w:rsidR="00625AB5" w:rsidRDefault="00625AB5" w:rsidP="00625AB5">
      <w:pPr>
        <w:ind w:left="709"/>
        <w:rPr>
          <w:rFonts w:ascii="Arial" w:hAnsi="Arial" w:cs="Arial"/>
        </w:rPr>
      </w:pPr>
      <w:r>
        <w:rPr>
          <w:rFonts w:ascii="Arial" w:hAnsi="Arial" w:cs="Arial"/>
        </w:rPr>
        <w:t>This report provided a summary of the work of the Equality and Diversity Steering Group from October 2016 to the beginning of September 2017.</w:t>
      </w:r>
    </w:p>
    <w:p w14:paraId="63399CBA" w14:textId="77777777" w:rsidR="00873E82" w:rsidRDefault="00873E82" w:rsidP="00625AB5">
      <w:pPr>
        <w:ind w:left="709"/>
        <w:rPr>
          <w:rFonts w:ascii="Arial" w:hAnsi="Arial" w:cs="Arial"/>
        </w:rPr>
      </w:pPr>
    </w:p>
    <w:p w14:paraId="7727CACC" w14:textId="0C7D79FD" w:rsidR="001B4D5C" w:rsidRPr="00666CA4" w:rsidRDefault="00873E82" w:rsidP="00666CA4">
      <w:pPr>
        <w:ind w:left="709"/>
        <w:rPr>
          <w:rFonts w:ascii="Arial" w:hAnsi="Arial" w:cs="Arial"/>
          <w:szCs w:val="28"/>
        </w:rPr>
      </w:pPr>
      <w:r>
        <w:rPr>
          <w:rFonts w:ascii="Arial" w:hAnsi="Arial" w:cs="Arial"/>
          <w:szCs w:val="28"/>
        </w:rPr>
        <w:t>Members requested more information on ‘</w:t>
      </w:r>
      <w:r w:rsidR="001B4D5C">
        <w:rPr>
          <w:rFonts w:ascii="Arial" w:hAnsi="Arial" w:cs="Arial"/>
          <w:szCs w:val="28"/>
        </w:rPr>
        <w:t>Your Future Your Choice</w:t>
      </w:r>
      <w:r>
        <w:rPr>
          <w:rFonts w:ascii="Arial" w:hAnsi="Arial" w:cs="Arial"/>
          <w:szCs w:val="28"/>
        </w:rPr>
        <w:t>’</w:t>
      </w:r>
      <w:r w:rsidR="00F53AA5">
        <w:rPr>
          <w:rFonts w:ascii="Arial" w:hAnsi="Arial" w:cs="Arial"/>
          <w:szCs w:val="28"/>
        </w:rPr>
        <w:t>,</w:t>
      </w:r>
      <w:r>
        <w:rPr>
          <w:rFonts w:ascii="Arial" w:hAnsi="Arial" w:cs="Arial"/>
          <w:szCs w:val="28"/>
        </w:rPr>
        <w:t xml:space="preserve"> which the HMRC undertook </w:t>
      </w:r>
      <w:r w:rsidR="001B4D5C">
        <w:rPr>
          <w:rFonts w:ascii="Arial" w:hAnsi="Arial" w:cs="Arial"/>
          <w:szCs w:val="28"/>
        </w:rPr>
        <w:t>to provide</w:t>
      </w:r>
      <w:r>
        <w:rPr>
          <w:rFonts w:ascii="Arial" w:hAnsi="Arial" w:cs="Arial"/>
          <w:szCs w:val="28"/>
        </w:rPr>
        <w:t xml:space="preserve"> outside the meeting.</w:t>
      </w:r>
    </w:p>
    <w:p w14:paraId="2B7BE6F6" w14:textId="77777777" w:rsidR="00A37155" w:rsidRDefault="00A37155" w:rsidP="008B42F3">
      <w:pPr>
        <w:ind w:left="709"/>
        <w:rPr>
          <w:rFonts w:ascii="Arial" w:hAnsi="Arial" w:cs="Arial"/>
        </w:rPr>
      </w:pPr>
    </w:p>
    <w:p w14:paraId="4AFCC2E1" w14:textId="77777777" w:rsidR="00CD33F5" w:rsidRDefault="00CD33F5" w:rsidP="00CD33F5">
      <w:pPr>
        <w:tabs>
          <w:tab w:val="num" w:pos="709"/>
          <w:tab w:val="num" w:pos="786"/>
          <w:tab w:val="left" w:pos="1440"/>
          <w:tab w:val="left" w:pos="2160"/>
        </w:tabs>
        <w:ind w:left="709" w:hanging="643"/>
        <w:rPr>
          <w:rFonts w:ascii="Arial" w:hAnsi="Arial" w:cs="Arial"/>
        </w:rPr>
      </w:pPr>
      <w:r>
        <w:rPr>
          <w:rFonts w:ascii="Arial" w:hAnsi="Arial" w:cs="Arial"/>
          <w:b/>
        </w:rPr>
        <w:tab/>
      </w:r>
      <w:r w:rsidRPr="00EC311C">
        <w:rPr>
          <w:rFonts w:ascii="Arial" w:hAnsi="Arial" w:cs="Arial"/>
          <w:b/>
        </w:rPr>
        <w:t>Resolved</w:t>
      </w:r>
      <w:r>
        <w:rPr>
          <w:rFonts w:ascii="Arial" w:hAnsi="Arial" w:cs="Arial"/>
        </w:rPr>
        <w:t xml:space="preserve"> that</w:t>
      </w:r>
      <w:r w:rsidR="00650F3B">
        <w:rPr>
          <w:rFonts w:ascii="Arial" w:hAnsi="Arial" w:cs="Arial"/>
        </w:rPr>
        <w:t xml:space="preserve"> </w:t>
      </w:r>
      <w:r w:rsidR="008B42F3">
        <w:rPr>
          <w:rFonts w:ascii="Arial" w:hAnsi="Arial" w:cs="Arial"/>
        </w:rPr>
        <w:t>the Committee note the contents of the report</w:t>
      </w:r>
      <w:r w:rsidR="00650F3B">
        <w:rPr>
          <w:rFonts w:ascii="Arial" w:hAnsi="Arial" w:cs="Arial"/>
        </w:rPr>
        <w:t>.</w:t>
      </w:r>
      <w:r w:rsidRPr="00D86B02">
        <w:rPr>
          <w:rFonts w:ascii="Arial" w:hAnsi="Arial" w:cs="Arial"/>
        </w:rPr>
        <w:t xml:space="preserve"> </w:t>
      </w:r>
    </w:p>
    <w:p w14:paraId="5DCD16AA" w14:textId="77777777" w:rsidR="00A37155" w:rsidRPr="00D86B02" w:rsidRDefault="00A37155" w:rsidP="00CD33F5">
      <w:pPr>
        <w:tabs>
          <w:tab w:val="num" w:pos="709"/>
          <w:tab w:val="num" w:pos="786"/>
          <w:tab w:val="left" w:pos="1440"/>
          <w:tab w:val="left" w:pos="2160"/>
        </w:tabs>
        <w:ind w:left="709" w:hanging="643"/>
        <w:rPr>
          <w:rFonts w:ascii="Arial" w:hAnsi="Arial" w:cs="Arial"/>
        </w:rPr>
      </w:pPr>
    </w:p>
    <w:p w14:paraId="25801FE6" w14:textId="77777777" w:rsidR="006554CF" w:rsidRPr="002B68DF" w:rsidRDefault="008B42F3" w:rsidP="00AE5BD9">
      <w:pPr>
        <w:numPr>
          <w:ilvl w:val="0"/>
          <w:numId w:val="2"/>
        </w:numPr>
        <w:tabs>
          <w:tab w:val="clear" w:pos="786"/>
          <w:tab w:val="num" w:pos="709"/>
        </w:tabs>
        <w:ind w:left="709" w:hanging="709"/>
        <w:rPr>
          <w:rFonts w:ascii="Arial" w:hAnsi="Arial" w:cs="Arial"/>
          <w:b/>
          <w:sz w:val="28"/>
          <w:szCs w:val="28"/>
        </w:rPr>
      </w:pPr>
      <w:r>
        <w:rPr>
          <w:rFonts w:ascii="Arial" w:hAnsi="Arial" w:cs="Arial"/>
          <w:b/>
          <w:sz w:val="28"/>
          <w:szCs w:val="28"/>
        </w:rPr>
        <w:t>Fairness, Respect, Equality Shropshire Ltd.</w:t>
      </w:r>
    </w:p>
    <w:p w14:paraId="3F547380" w14:textId="77777777" w:rsidR="00E973CA" w:rsidRPr="006554CF" w:rsidRDefault="00E973CA" w:rsidP="006554CF">
      <w:pPr>
        <w:tabs>
          <w:tab w:val="num" w:pos="709"/>
        </w:tabs>
        <w:ind w:left="709"/>
        <w:rPr>
          <w:rFonts w:ascii="Arial" w:hAnsi="Arial" w:cs="Arial"/>
          <w:b/>
        </w:rPr>
      </w:pPr>
    </w:p>
    <w:p w14:paraId="25DFD124" w14:textId="358FA2D2" w:rsidR="008934EE" w:rsidRDefault="008B42F3" w:rsidP="00650F3B">
      <w:pPr>
        <w:tabs>
          <w:tab w:val="left" w:pos="720"/>
          <w:tab w:val="left" w:pos="1134"/>
          <w:tab w:val="left" w:pos="1701"/>
          <w:tab w:val="left" w:pos="2268"/>
          <w:tab w:val="left" w:pos="2835"/>
          <w:tab w:val="left" w:pos="3402"/>
          <w:tab w:val="left" w:pos="3969"/>
        </w:tabs>
        <w:ind w:left="720"/>
        <w:rPr>
          <w:rFonts w:ascii="Arial" w:hAnsi="Arial" w:cs="Arial"/>
        </w:rPr>
      </w:pPr>
      <w:r>
        <w:rPr>
          <w:rFonts w:ascii="Arial" w:hAnsi="Arial" w:cs="Arial"/>
        </w:rPr>
        <w:t>This report set out the progress made by Fairness, Respect, Equality Shropshire (FRESh) Ltd.</w:t>
      </w:r>
      <w:r w:rsidR="000A187C">
        <w:rPr>
          <w:rFonts w:ascii="Arial" w:hAnsi="Arial" w:cs="Arial"/>
        </w:rPr>
        <w:t xml:space="preserve"> from September 2016 to September 2017</w:t>
      </w:r>
      <w:r>
        <w:rPr>
          <w:rFonts w:ascii="Arial" w:hAnsi="Arial" w:cs="Arial"/>
        </w:rPr>
        <w:t>.</w:t>
      </w:r>
    </w:p>
    <w:p w14:paraId="327CD57E" w14:textId="2E2105E0" w:rsidR="006A14B1" w:rsidRDefault="006A14B1" w:rsidP="008934EE">
      <w:pPr>
        <w:ind w:left="720"/>
        <w:rPr>
          <w:rFonts w:ascii="Arial" w:hAnsi="Arial" w:cs="Arial"/>
        </w:rPr>
      </w:pPr>
    </w:p>
    <w:p w14:paraId="43EB201E" w14:textId="2C288451" w:rsidR="006A14B1" w:rsidRDefault="00873E82" w:rsidP="008934EE">
      <w:pPr>
        <w:ind w:left="720"/>
        <w:rPr>
          <w:rFonts w:ascii="Arial" w:hAnsi="Arial" w:cs="Arial"/>
        </w:rPr>
      </w:pPr>
      <w:r>
        <w:rPr>
          <w:rFonts w:ascii="Arial" w:hAnsi="Arial" w:cs="Arial"/>
        </w:rPr>
        <w:t xml:space="preserve">The Chair the EDIO </w:t>
      </w:r>
      <w:r w:rsidR="006A14B1">
        <w:rPr>
          <w:rFonts w:ascii="Arial" w:hAnsi="Arial" w:cs="Arial"/>
        </w:rPr>
        <w:t>for his work on the reports.</w:t>
      </w:r>
    </w:p>
    <w:p w14:paraId="653527A2" w14:textId="2968DA0A" w:rsidR="006A14B1" w:rsidRDefault="006A14B1" w:rsidP="008934EE">
      <w:pPr>
        <w:ind w:left="720"/>
        <w:rPr>
          <w:rFonts w:ascii="Arial" w:hAnsi="Arial" w:cs="Arial"/>
        </w:rPr>
      </w:pPr>
    </w:p>
    <w:p w14:paraId="75ECC694" w14:textId="04446929" w:rsidR="008934EE" w:rsidRPr="00D86B02" w:rsidRDefault="008934EE" w:rsidP="008934EE">
      <w:pPr>
        <w:tabs>
          <w:tab w:val="num" w:pos="709"/>
          <w:tab w:val="num" w:pos="786"/>
          <w:tab w:val="left" w:pos="1440"/>
          <w:tab w:val="left" w:pos="2160"/>
        </w:tabs>
        <w:ind w:left="709" w:hanging="643"/>
        <w:rPr>
          <w:rFonts w:ascii="Arial" w:hAnsi="Arial" w:cs="Arial"/>
        </w:rPr>
      </w:pPr>
      <w:r>
        <w:rPr>
          <w:rFonts w:ascii="Arial" w:hAnsi="Arial" w:cs="Arial"/>
          <w:b/>
        </w:rPr>
        <w:tab/>
      </w:r>
      <w:r w:rsidRPr="00EC311C">
        <w:rPr>
          <w:rFonts w:ascii="Arial" w:hAnsi="Arial" w:cs="Arial"/>
          <w:b/>
        </w:rPr>
        <w:t>Resolved</w:t>
      </w:r>
      <w:r>
        <w:rPr>
          <w:rFonts w:ascii="Arial" w:hAnsi="Arial" w:cs="Arial"/>
        </w:rPr>
        <w:t xml:space="preserve"> that</w:t>
      </w:r>
      <w:r w:rsidRPr="00D86B02">
        <w:rPr>
          <w:rFonts w:ascii="Arial" w:hAnsi="Arial" w:cs="Arial"/>
        </w:rPr>
        <w:t xml:space="preserve"> </w:t>
      </w:r>
      <w:r w:rsidR="00BC47E0">
        <w:rPr>
          <w:rFonts w:ascii="Arial" w:hAnsi="Arial" w:cs="Arial"/>
        </w:rPr>
        <w:t>the</w:t>
      </w:r>
      <w:r w:rsidR="00650F3B">
        <w:rPr>
          <w:rFonts w:ascii="Arial" w:hAnsi="Arial" w:cs="Arial"/>
        </w:rPr>
        <w:t xml:space="preserve"> Committee note </w:t>
      </w:r>
      <w:r w:rsidR="008B42F3">
        <w:rPr>
          <w:rFonts w:ascii="Arial" w:hAnsi="Arial" w:cs="Arial"/>
        </w:rPr>
        <w:t>the report and th</w:t>
      </w:r>
      <w:r w:rsidR="000A187C">
        <w:rPr>
          <w:rFonts w:ascii="Arial" w:hAnsi="Arial" w:cs="Arial"/>
        </w:rPr>
        <w:t>at</w:t>
      </w:r>
      <w:r w:rsidR="008B42F3">
        <w:rPr>
          <w:rFonts w:ascii="Arial" w:hAnsi="Arial" w:cs="Arial"/>
        </w:rPr>
        <w:t xml:space="preserve"> an annual report </w:t>
      </w:r>
      <w:r w:rsidR="000A187C">
        <w:rPr>
          <w:rFonts w:ascii="Arial" w:hAnsi="Arial" w:cs="Arial"/>
        </w:rPr>
        <w:t xml:space="preserve">on the progress of FRESh Ltd. will be brought </w:t>
      </w:r>
      <w:r w:rsidR="008B42F3">
        <w:rPr>
          <w:rFonts w:ascii="Arial" w:hAnsi="Arial" w:cs="Arial"/>
        </w:rPr>
        <w:t>to the Committee for information.</w:t>
      </w:r>
    </w:p>
    <w:p w14:paraId="178B124E" w14:textId="55BC4887" w:rsidR="006554CF" w:rsidRDefault="006554CF" w:rsidP="008934EE">
      <w:pPr>
        <w:tabs>
          <w:tab w:val="num" w:pos="709"/>
        </w:tabs>
        <w:rPr>
          <w:rFonts w:ascii="Arial" w:hAnsi="Arial" w:cs="Arial"/>
        </w:rPr>
      </w:pPr>
    </w:p>
    <w:p w14:paraId="502926A4" w14:textId="32318BAC" w:rsidR="00ED43B9" w:rsidRPr="000A187C" w:rsidRDefault="000A187C" w:rsidP="000A187C">
      <w:pPr>
        <w:pStyle w:val="ListParagraph"/>
        <w:numPr>
          <w:ilvl w:val="0"/>
          <w:numId w:val="2"/>
        </w:numPr>
        <w:tabs>
          <w:tab w:val="num" w:pos="709"/>
        </w:tabs>
        <w:ind w:hanging="786"/>
        <w:rPr>
          <w:rFonts w:ascii="Arial" w:hAnsi="Arial" w:cs="Arial"/>
          <w:b/>
          <w:sz w:val="28"/>
        </w:rPr>
      </w:pPr>
      <w:r w:rsidRPr="000A187C">
        <w:rPr>
          <w:rFonts w:ascii="Arial" w:hAnsi="Arial" w:cs="Arial"/>
          <w:b/>
          <w:sz w:val="28"/>
        </w:rPr>
        <w:t>Wholetime Recruitment</w:t>
      </w:r>
    </w:p>
    <w:p w14:paraId="5F8C2D56" w14:textId="77777777" w:rsidR="00625AB5" w:rsidRPr="00117B5F" w:rsidRDefault="00625AB5" w:rsidP="00625AB5">
      <w:pPr>
        <w:pStyle w:val="PlainText"/>
        <w:rPr>
          <w:rFonts w:ascii="Arial" w:hAnsi="Arial" w:cs="Arial"/>
          <w:sz w:val="24"/>
          <w:szCs w:val="24"/>
        </w:rPr>
      </w:pPr>
    </w:p>
    <w:p w14:paraId="1FB425F8" w14:textId="71A792D0" w:rsidR="00625AB5" w:rsidRDefault="00625AB5" w:rsidP="00625AB5">
      <w:pPr>
        <w:ind w:left="709"/>
        <w:rPr>
          <w:rFonts w:ascii="Arial" w:hAnsi="Arial" w:cs="Arial"/>
        </w:rPr>
      </w:pPr>
      <w:r>
        <w:rPr>
          <w:rFonts w:ascii="Arial" w:hAnsi="Arial" w:cs="Arial"/>
        </w:rPr>
        <w:t>This report provide</w:t>
      </w:r>
      <w:r w:rsidR="00873E82">
        <w:rPr>
          <w:rFonts w:ascii="Arial" w:hAnsi="Arial" w:cs="Arial"/>
        </w:rPr>
        <w:t>d</w:t>
      </w:r>
      <w:r>
        <w:rPr>
          <w:rFonts w:ascii="Arial" w:hAnsi="Arial" w:cs="Arial"/>
        </w:rPr>
        <w:t xml:space="preserve"> Committee members with information to allow them to agree the most appropriate method of recruiting ten Wholetime Firefighters in 2018</w:t>
      </w:r>
    </w:p>
    <w:p w14:paraId="3835A97D" w14:textId="77777777" w:rsidR="00625AB5" w:rsidRDefault="00625AB5" w:rsidP="005C3F66">
      <w:pPr>
        <w:pStyle w:val="ListParagraph"/>
        <w:tabs>
          <w:tab w:val="num" w:pos="709"/>
        </w:tabs>
        <w:ind w:left="709"/>
        <w:rPr>
          <w:rFonts w:ascii="Arial" w:hAnsi="Arial" w:cs="Arial"/>
        </w:rPr>
      </w:pPr>
    </w:p>
    <w:p w14:paraId="66A2C7F8" w14:textId="763D45FA" w:rsidR="005C3F66" w:rsidRPr="00F53AA5" w:rsidRDefault="00F53AA5" w:rsidP="005C3F66">
      <w:pPr>
        <w:pStyle w:val="ListParagraph"/>
        <w:tabs>
          <w:tab w:val="num" w:pos="709"/>
        </w:tabs>
        <w:ind w:left="709"/>
        <w:rPr>
          <w:rFonts w:ascii="Arial" w:hAnsi="Arial" w:cs="Arial"/>
        </w:rPr>
      </w:pPr>
      <w:r w:rsidRPr="00F53AA5">
        <w:rPr>
          <w:rFonts w:ascii="Arial" w:hAnsi="Arial" w:cs="Arial"/>
        </w:rPr>
        <w:t xml:space="preserve">The EDIO commented that the work undertaken </w:t>
      </w:r>
      <w:r w:rsidR="005C3F66" w:rsidRPr="00F53AA5">
        <w:rPr>
          <w:rFonts w:ascii="Arial" w:hAnsi="Arial" w:cs="Arial"/>
        </w:rPr>
        <w:t xml:space="preserve">within diverse communities </w:t>
      </w:r>
      <w:r w:rsidRPr="00F53AA5">
        <w:rPr>
          <w:rFonts w:ascii="Arial" w:hAnsi="Arial" w:cs="Arial"/>
        </w:rPr>
        <w:t xml:space="preserve">was </w:t>
      </w:r>
      <w:r w:rsidR="005C3F66" w:rsidRPr="00F53AA5">
        <w:rPr>
          <w:rFonts w:ascii="Arial" w:hAnsi="Arial" w:cs="Arial"/>
        </w:rPr>
        <w:t>very positive</w:t>
      </w:r>
      <w:r w:rsidRPr="00F53AA5">
        <w:rPr>
          <w:rFonts w:ascii="Arial" w:hAnsi="Arial" w:cs="Arial"/>
        </w:rPr>
        <w:t xml:space="preserve">, as was the move to </w:t>
      </w:r>
      <w:r w:rsidR="005C3F66" w:rsidRPr="00F53AA5">
        <w:rPr>
          <w:rFonts w:ascii="Arial" w:hAnsi="Arial" w:cs="Arial"/>
        </w:rPr>
        <w:t>offer job share</w:t>
      </w:r>
      <w:r w:rsidRPr="00F53AA5">
        <w:rPr>
          <w:rFonts w:ascii="Arial" w:hAnsi="Arial" w:cs="Arial"/>
        </w:rPr>
        <w:t xml:space="preserve"> contracts as the c</w:t>
      </w:r>
      <w:r w:rsidR="005C3F66" w:rsidRPr="00F53AA5">
        <w:rPr>
          <w:rFonts w:ascii="Arial" w:hAnsi="Arial" w:cs="Arial"/>
        </w:rPr>
        <w:t xml:space="preserve">ommitment </w:t>
      </w:r>
      <w:r w:rsidRPr="00F53AA5">
        <w:rPr>
          <w:rFonts w:ascii="Arial" w:hAnsi="Arial" w:cs="Arial"/>
        </w:rPr>
        <w:t xml:space="preserve">to the full time </w:t>
      </w:r>
      <w:r w:rsidR="005C3F66" w:rsidRPr="00F53AA5">
        <w:rPr>
          <w:rFonts w:ascii="Arial" w:hAnsi="Arial" w:cs="Arial"/>
        </w:rPr>
        <w:t>hours</w:t>
      </w:r>
      <w:r w:rsidRPr="00F53AA5">
        <w:rPr>
          <w:rFonts w:ascii="Arial" w:hAnsi="Arial" w:cs="Arial"/>
        </w:rPr>
        <w:t xml:space="preserve"> required of a firefighter is a</w:t>
      </w:r>
      <w:r w:rsidR="005C3F66" w:rsidRPr="00F53AA5">
        <w:rPr>
          <w:rFonts w:ascii="Arial" w:hAnsi="Arial" w:cs="Arial"/>
        </w:rPr>
        <w:t xml:space="preserve"> large barri</w:t>
      </w:r>
      <w:r w:rsidRPr="00F53AA5">
        <w:rPr>
          <w:rFonts w:ascii="Arial" w:hAnsi="Arial" w:cs="Arial"/>
        </w:rPr>
        <w:t>er to certain BME groups.  This is a v</w:t>
      </w:r>
      <w:r w:rsidR="005C3F66" w:rsidRPr="00F53AA5">
        <w:rPr>
          <w:rFonts w:ascii="Arial" w:hAnsi="Arial" w:cs="Arial"/>
        </w:rPr>
        <w:t>ery positive step forward</w:t>
      </w:r>
      <w:r w:rsidRPr="00F53AA5">
        <w:rPr>
          <w:rFonts w:ascii="Arial" w:hAnsi="Arial" w:cs="Arial"/>
        </w:rPr>
        <w:t xml:space="preserve">, which </w:t>
      </w:r>
      <w:r w:rsidR="000B0314">
        <w:rPr>
          <w:rFonts w:ascii="Arial" w:hAnsi="Arial" w:cs="Arial"/>
        </w:rPr>
        <w:t>potentially could</w:t>
      </w:r>
      <w:r w:rsidR="00F84D4F">
        <w:rPr>
          <w:rFonts w:ascii="Arial" w:hAnsi="Arial" w:cs="Arial"/>
        </w:rPr>
        <w:t xml:space="preserve"> </w:t>
      </w:r>
      <w:r w:rsidR="005C3F66" w:rsidRPr="00F53AA5">
        <w:rPr>
          <w:rFonts w:ascii="Arial" w:hAnsi="Arial" w:cs="Arial"/>
        </w:rPr>
        <w:t>have</w:t>
      </w:r>
      <w:r w:rsidRPr="00F53AA5">
        <w:rPr>
          <w:rFonts w:ascii="Arial" w:hAnsi="Arial" w:cs="Arial"/>
        </w:rPr>
        <w:t xml:space="preserve"> a</w:t>
      </w:r>
      <w:r w:rsidR="005C3F66" w:rsidRPr="00F53AA5">
        <w:rPr>
          <w:rFonts w:ascii="Arial" w:hAnsi="Arial" w:cs="Arial"/>
        </w:rPr>
        <w:t xml:space="preserve"> large impact</w:t>
      </w:r>
      <w:r w:rsidR="00F84D4F">
        <w:rPr>
          <w:rFonts w:ascii="Arial" w:hAnsi="Arial" w:cs="Arial"/>
        </w:rPr>
        <w:t xml:space="preserve"> on </w:t>
      </w:r>
      <w:r w:rsidR="000B0314">
        <w:rPr>
          <w:rFonts w:ascii="Arial" w:hAnsi="Arial" w:cs="Arial"/>
        </w:rPr>
        <w:t>BME and female recruitment.</w:t>
      </w:r>
    </w:p>
    <w:p w14:paraId="04D5ADB0" w14:textId="5451F7E1" w:rsidR="005C3F66" w:rsidRPr="00873E82" w:rsidRDefault="005C3F66" w:rsidP="005C3F66">
      <w:pPr>
        <w:pStyle w:val="ListParagraph"/>
        <w:tabs>
          <w:tab w:val="num" w:pos="709"/>
        </w:tabs>
        <w:ind w:left="709"/>
        <w:rPr>
          <w:rFonts w:ascii="Arial" w:hAnsi="Arial" w:cs="Arial"/>
          <w:highlight w:val="yellow"/>
        </w:rPr>
      </w:pPr>
    </w:p>
    <w:p w14:paraId="679F5917" w14:textId="3D9D966C" w:rsidR="005C3F66" w:rsidRPr="00CD00A5" w:rsidRDefault="00F53AA5" w:rsidP="005C3F66">
      <w:pPr>
        <w:pStyle w:val="ListParagraph"/>
        <w:tabs>
          <w:tab w:val="num" w:pos="709"/>
        </w:tabs>
        <w:ind w:left="709"/>
        <w:rPr>
          <w:rFonts w:ascii="Arial" w:hAnsi="Arial" w:cs="Arial"/>
        </w:rPr>
      </w:pPr>
      <w:r w:rsidRPr="00CD00A5">
        <w:rPr>
          <w:rFonts w:ascii="Arial" w:hAnsi="Arial" w:cs="Arial"/>
        </w:rPr>
        <w:t xml:space="preserve">In relation to the online application process, Members queried if the form could be </w:t>
      </w:r>
      <w:r w:rsidR="001D134F" w:rsidRPr="00CD00A5">
        <w:rPr>
          <w:rFonts w:ascii="Arial" w:hAnsi="Arial" w:cs="Arial"/>
        </w:rPr>
        <w:t>printed,</w:t>
      </w:r>
      <w:r w:rsidRPr="00CD00A5">
        <w:rPr>
          <w:rFonts w:ascii="Arial" w:hAnsi="Arial" w:cs="Arial"/>
        </w:rPr>
        <w:t xml:space="preserve"> as internet access could be a barrier for some</w:t>
      </w:r>
      <w:r w:rsidR="005C3F66" w:rsidRPr="00CD00A5">
        <w:rPr>
          <w:rFonts w:ascii="Arial" w:hAnsi="Arial" w:cs="Arial"/>
        </w:rPr>
        <w:t xml:space="preserve">.  </w:t>
      </w:r>
      <w:r w:rsidRPr="00CD00A5">
        <w:rPr>
          <w:rFonts w:ascii="Arial" w:hAnsi="Arial" w:cs="Arial"/>
        </w:rPr>
        <w:t xml:space="preserve">The HRO undertook to check if </w:t>
      </w:r>
      <w:r w:rsidR="005C3F66" w:rsidRPr="00CD00A5">
        <w:rPr>
          <w:rFonts w:ascii="Arial" w:hAnsi="Arial" w:cs="Arial"/>
        </w:rPr>
        <w:t>hard cop</w:t>
      </w:r>
      <w:r w:rsidRPr="00CD00A5">
        <w:rPr>
          <w:rFonts w:ascii="Arial" w:hAnsi="Arial" w:cs="Arial"/>
        </w:rPr>
        <w:t>ies could b</w:t>
      </w:r>
      <w:r w:rsidR="005C3F66" w:rsidRPr="00CD00A5">
        <w:rPr>
          <w:rFonts w:ascii="Arial" w:hAnsi="Arial" w:cs="Arial"/>
        </w:rPr>
        <w:t>e provided</w:t>
      </w:r>
      <w:r w:rsidRPr="00CD00A5">
        <w:rPr>
          <w:rFonts w:ascii="Arial" w:hAnsi="Arial" w:cs="Arial"/>
        </w:rPr>
        <w:t xml:space="preserve">, as well as a </w:t>
      </w:r>
      <w:r w:rsidR="005C3F66" w:rsidRPr="00CD00A5">
        <w:rPr>
          <w:rFonts w:ascii="Arial" w:hAnsi="Arial" w:cs="Arial"/>
        </w:rPr>
        <w:t>crib sheet</w:t>
      </w:r>
      <w:r w:rsidRPr="00CD00A5">
        <w:rPr>
          <w:rFonts w:ascii="Arial" w:hAnsi="Arial" w:cs="Arial"/>
        </w:rPr>
        <w:t xml:space="preserve"> for the process.</w:t>
      </w:r>
      <w:r w:rsidR="00CD00A5" w:rsidRPr="00CD00A5">
        <w:rPr>
          <w:rFonts w:ascii="Arial" w:hAnsi="Arial" w:cs="Arial"/>
        </w:rPr>
        <w:t xml:space="preserve">  In addition, the Human Resources Department offer the use of Retained Stations for completion of forms and advise applicants to use local libraries.  The HRO also undertook to check that the </w:t>
      </w:r>
      <w:r w:rsidR="00CD00A5">
        <w:rPr>
          <w:rFonts w:ascii="Arial" w:hAnsi="Arial" w:cs="Arial"/>
        </w:rPr>
        <w:t xml:space="preserve">application </w:t>
      </w:r>
      <w:r w:rsidR="00CD00A5" w:rsidRPr="00CD00A5">
        <w:rPr>
          <w:rFonts w:ascii="Arial" w:hAnsi="Arial" w:cs="Arial"/>
        </w:rPr>
        <w:t>form could be completed on mobile phones.</w:t>
      </w:r>
    </w:p>
    <w:p w14:paraId="1A203F1E" w14:textId="50EB39F7" w:rsidR="005C3F66" w:rsidRPr="00CD00A5" w:rsidRDefault="005C3F66" w:rsidP="005C3F66">
      <w:pPr>
        <w:pStyle w:val="ListParagraph"/>
        <w:tabs>
          <w:tab w:val="num" w:pos="709"/>
        </w:tabs>
        <w:ind w:left="709"/>
        <w:rPr>
          <w:rFonts w:ascii="Arial" w:hAnsi="Arial" w:cs="Arial"/>
        </w:rPr>
      </w:pPr>
    </w:p>
    <w:p w14:paraId="0512B821" w14:textId="77777777" w:rsidR="000B0314" w:rsidRDefault="00F53AA5" w:rsidP="005C3F66">
      <w:pPr>
        <w:pStyle w:val="ListParagraph"/>
        <w:tabs>
          <w:tab w:val="num" w:pos="709"/>
        </w:tabs>
        <w:ind w:left="709"/>
        <w:rPr>
          <w:rFonts w:ascii="Arial" w:hAnsi="Arial" w:cs="Arial"/>
        </w:rPr>
      </w:pPr>
      <w:r w:rsidRPr="00CD00A5">
        <w:rPr>
          <w:rFonts w:ascii="Arial" w:hAnsi="Arial" w:cs="Arial"/>
        </w:rPr>
        <w:t xml:space="preserve">The Committee asked what the definition of the </w:t>
      </w:r>
      <w:r w:rsidR="005C3F66" w:rsidRPr="00CD00A5">
        <w:rPr>
          <w:rFonts w:ascii="Arial" w:hAnsi="Arial" w:cs="Arial"/>
        </w:rPr>
        <w:t>West Midlands</w:t>
      </w:r>
      <w:r w:rsidRPr="00CD00A5">
        <w:rPr>
          <w:rFonts w:ascii="Arial" w:hAnsi="Arial" w:cs="Arial"/>
        </w:rPr>
        <w:t xml:space="preserve"> region was.  The HHRA explained that was the area covered by S</w:t>
      </w:r>
      <w:r w:rsidR="005C3F66" w:rsidRPr="00CD00A5">
        <w:rPr>
          <w:rFonts w:ascii="Arial" w:hAnsi="Arial" w:cs="Arial"/>
        </w:rPr>
        <w:t>hropshire, H</w:t>
      </w:r>
      <w:r w:rsidRPr="00CD00A5">
        <w:rPr>
          <w:rFonts w:ascii="Arial" w:hAnsi="Arial" w:cs="Arial"/>
        </w:rPr>
        <w:t xml:space="preserve">ereford &amp; Worcestershire </w:t>
      </w:r>
      <w:r w:rsidR="005C3F66" w:rsidRPr="00CD00A5">
        <w:rPr>
          <w:rFonts w:ascii="Arial" w:hAnsi="Arial" w:cs="Arial"/>
        </w:rPr>
        <w:t>Warwickshire, Staffordshire</w:t>
      </w:r>
      <w:r w:rsidR="00005543" w:rsidRPr="00CD00A5">
        <w:rPr>
          <w:rFonts w:ascii="Arial" w:hAnsi="Arial" w:cs="Arial"/>
        </w:rPr>
        <w:t xml:space="preserve"> and West Midlands</w:t>
      </w:r>
      <w:r w:rsidRPr="00CD00A5">
        <w:rPr>
          <w:rFonts w:ascii="Arial" w:hAnsi="Arial" w:cs="Arial"/>
        </w:rPr>
        <w:t xml:space="preserve"> postcodes.  The DCFO further explained that there had </w:t>
      </w:r>
      <w:r w:rsidR="00005543" w:rsidRPr="00CD00A5">
        <w:rPr>
          <w:rFonts w:ascii="Arial" w:hAnsi="Arial" w:cs="Arial"/>
        </w:rPr>
        <w:t>been much discussion about</w:t>
      </w:r>
      <w:r w:rsidRPr="00CD00A5">
        <w:rPr>
          <w:rFonts w:ascii="Arial" w:hAnsi="Arial" w:cs="Arial"/>
        </w:rPr>
        <w:t xml:space="preserve"> including </w:t>
      </w:r>
      <w:r w:rsidR="00005543" w:rsidRPr="00CD00A5">
        <w:rPr>
          <w:rFonts w:ascii="Arial" w:hAnsi="Arial" w:cs="Arial"/>
        </w:rPr>
        <w:t xml:space="preserve">areas such as Cheshire and </w:t>
      </w:r>
      <w:r w:rsidR="00CD00A5" w:rsidRPr="00CD00A5">
        <w:rPr>
          <w:rFonts w:ascii="Arial" w:hAnsi="Arial" w:cs="Arial"/>
        </w:rPr>
        <w:t xml:space="preserve">the Welsh Borders.  </w:t>
      </w:r>
    </w:p>
    <w:p w14:paraId="50EE1FB0" w14:textId="3A2E8110" w:rsidR="00005543" w:rsidRDefault="00CD00A5" w:rsidP="005C3F66">
      <w:pPr>
        <w:pStyle w:val="ListParagraph"/>
        <w:tabs>
          <w:tab w:val="num" w:pos="709"/>
        </w:tabs>
        <w:ind w:left="709"/>
        <w:rPr>
          <w:rFonts w:ascii="Arial" w:hAnsi="Arial" w:cs="Arial"/>
        </w:rPr>
      </w:pPr>
      <w:r w:rsidRPr="00CD00A5">
        <w:rPr>
          <w:rFonts w:ascii="Arial" w:hAnsi="Arial" w:cs="Arial"/>
        </w:rPr>
        <w:lastRenderedPageBreak/>
        <w:t>The Committee’s view was that the focus on the West Midlands region tends to exclude the area to the</w:t>
      </w:r>
      <w:r w:rsidR="00005543" w:rsidRPr="00CD00A5">
        <w:rPr>
          <w:rFonts w:ascii="Arial" w:hAnsi="Arial" w:cs="Arial"/>
        </w:rPr>
        <w:t xml:space="preserve"> west of region</w:t>
      </w:r>
      <w:r w:rsidRPr="00CD00A5">
        <w:rPr>
          <w:rFonts w:ascii="Arial" w:hAnsi="Arial" w:cs="Arial"/>
        </w:rPr>
        <w:t xml:space="preserve"> and that all </w:t>
      </w:r>
      <w:r w:rsidR="00005543" w:rsidRPr="00CD00A5">
        <w:rPr>
          <w:rFonts w:ascii="Arial" w:hAnsi="Arial" w:cs="Arial"/>
        </w:rPr>
        <w:t>surrounding counties</w:t>
      </w:r>
      <w:r w:rsidRPr="00CD00A5">
        <w:rPr>
          <w:rFonts w:ascii="Arial" w:hAnsi="Arial" w:cs="Arial"/>
        </w:rPr>
        <w:t xml:space="preserve"> should be included</w:t>
      </w:r>
      <w:r w:rsidR="00005543" w:rsidRPr="00CD00A5">
        <w:rPr>
          <w:rFonts w:ascii="Arial" w:hAnsi="Arial" w:cs="Arial"/>
        </w:rPr>
        <w:t>.</w:t>
      </w:r>
    </w:p>
    <w:p w14:paraId="61A08DF7" w14:textId="77777777" w:rsidR="001D134F" w:rsidRPr="00CD00A5" w:rsidRDefault="001D134F" w:rsidP="005C3F66">
      <w:pPr>
        <w:pStyle w:val="ListParagraph"/>
        <w:tabs>
          <w:tab w:val="num" w:pos="709"/>
        </w:tabs>
        <w:ind w:left="709"/>
        <w:rPr>
          <w:rFonts w:ascii="Arial" w:hAnsi="Arial" w:cs="Arial"/>
        </w:rPr>
      </w:pPr>
    </w:p>
    <w:p w14:paraId="00BA7C25" w14:textId="5C26DA5B" w:rsidR="00005543" w:rsidRPr="00CD00A5" w:rsidRDefault="00CD00A5" w:rsidP="005C3F66">
      <w:pPr>
        <w:pStyle w:val="ListParagraph"/>
        <w:tabs>
          <w:tab w:val="num" w:pos="709"/>
        </w:tabs>
        <w:ind w:left="709"/>
        <w:rPr>
          <w:rFonts w:ascii="Arial" w:hAnsi="Arial" w:cs="Arial"/>
        </w:rPr>
      </w:pPr>
      <w:r w:rsidRPr="00CD00A5">
        <w:rPr>
          <w:rFonts w:ascii="Arial" w:hAnsi="Arial" w:cs="Arial"/>
        </w:rPr>
        <w:t xml:space="preserve">Members asked why this particular action </w:t>
      </w:r>
      <w:r w:rsidR="001D134F">
        <w:rPr>
          <w:rFonts w:ascii="Arial" w:hAnsi="Arial" w:cs="Arial"/>
        </w:rPr>
        <w:t xml:space="preserve">was being </w:t>
      </w:r>
      <w:r w:rsidR="00005543" w:rsidRPr="00CD00A5">
        <w:rPr>
          <w:rFonts w:ascii="Arial" w:hAnsi="Arial" w:cs="Arial"/>
        </w:rPr>
        <w:t xml:space="preserve">instigated </w:t>
      </w:r>
      <w:r w:rsidRPr="00CD00A5">
        <w:rPr>
          <w:rFonts w:ascii="Arial" w:hAnsi="Arial" w:cs="Arial"/>
        </w:rPr>
        <w:t xml:space="preserve">now, as it appears to be insular </w:t>
      </w:r>
      <w:r w:rsidR="001D134F">
        <w:rPr>
          <w:rFonts w:ascii="Arial" w:hAnsi="Arial" w:cs="Arial"/>
        </w:rPr>
        <w:t xml:space="preserve">move </w:t>
      </w:r>
      <w:r w:rsidRPr="00CD00A5">
        <w:rPr>
          <w:rFonts w:ascii="Arial" w:hAnsi="Arial" w:cs="Arial"/>
        </w:rPr>
        <w:t>and a c</w:t>
      </w:r>
      <w:r w:rsidR="00005543" w:rsidRPr="00CD00A5">
        <w:rPr>
          <w:rFonts w:ascii="Arial" w:hAnsi="Arial" w:cs="Arial"/>
        </w:rPr>
        <w:t>han</w:t>
      </w:r>
      <w:r w:rsidRPr="00CD00A5">
        <w:rPr>
          <w:rFonts w:ascii="Arial" w:hAnsi="Arial" w:cs="Arial"/>
        </w:rPr>
        <w:t>ge from last year’s recruitment process.  The HHRA</w:t>
      </w:r>
      <w:r w:rsidR="00005543" w:rsidRPr="00CD00A5">
        <w:rPr>
          <w:rFonts w:ascii="Arial" w:hAnsi="Arial" w:cs="Arial"/>
        </w:rPr>
        <w:t xml:space="preserve"> </w:t>
      </w:r>
      <w:r w:rsidRPr="00CD00A5">
        <w:rPr>
          <w:rFonts w:ascii="Arial" w:hAnsi="Arial" w:cs="Arial"/>
        </w:rPr>
        <w:t xml:space="preserve">explained that the move is partly </w:t>
      </w:r>
      <w:r w:rsidR="00005543" w:rsidRPr="00CD00A5">
        <w:rPr>
          <w:rFonts w:ascii="Arial" w:hAnsi="Arial" w:cs="Arial"/>
        </w:rPr>
        <w:t xml:space="preserve">around reducing </w:t>
      </w:r>
      <w:r w:rsidRPr="00CD00A5">
        <w:rPr>
          <w:rFonts w:ascii="Arial" w:hAnsi="Arial" w:cs="Arial"/>
        </w:rPr>
        <w:t xml:space="preserve">the </w:t>
      </w:r>
      <w:r w:rsidR="00005543" w:rsidRPr="00CD00A5">
        <w:rPr>
          <w:rFonts w:ascii="Arial" w:hAnsi="Arial" w:cs="Arial"/>
        </w:rPr>
        <w:t>volume of applications</w:t>
      </w:r>
      <w:r w:rsidRPr="00CD00A5">
        <w:rPr>
          <w:rFonts w:ascii="Arial" w:hAnsi="Arial" w:cs="Arial"/>
        </w:rPr>
        <w:t>, but the main aim is to promote the provision of local jobs for local people.</w:t>
      </w:r>
    </w:p>
    <w:p w14:paraId="0E4E5CC2" w14:textId="5D58E096" w:rsidR="00005543" w:rsidRPr="00873E82" w:rsidRDefault="00005543" w:rsidP="005C3F66">
      <w:pPr>
        <w:pStyle w:val="ListParagraph"/>
        <w:tabs>
          <w:tab w:val="num" w:pos="709"/>
        </w:tabs>
        <w:ind w:left="709"/>
        <w:rPr>
          <w:rFonts w:ascii="Arial" w:hAnsi="Arial" w:cs="Arial"/>
          <w:highlight w:val="yellow"/>
        </w:rPr>
      </w:pPr>
    </w:p>
    <w:p w14:paraId="35ACC484" w14:textId="108530D3" w:rsidR="00005543" w:rsidRPr="00CD00A5" w:rsidRDefault="00CD00A5" w:rsidP="005C3F66">
      <w:pPr>
        <w:pStyle w:val="ListParagraph"/>
        <w:tabs>
          <w:tab w:val="num" w:pos="709"/>
        </w:tabs>
        <w:ind w:left="709"/>
        <w:rPr>
          <w:rFonts w:ascii="Arial" w:hAnsi="Arial" w:cs="Arial"/>
        </w:rPr>
      </w:pPr>
      <w:r w:rsidRPr="00CD00A5">
        <w:rPr>
          <w:rFonts w:ascii="Arial" w:hAnsi="Arial" w:cs="Arial"/>
        </w:rPr>
        <w:t>The Committee expressed concern that the definition of the W</w:t>
      </w:r>
      <w:r w:rsidR="00005543" w:rsidRPr="00CD00A5">
        <w:rPr>
          <w:rFonts w:ascii="Arial" w:hAnsi="Arial" w:cs="Arial"/>
        </w:rPr>
        <w:t xml:space="preserve">est Midlands </w:t>
      </w:r>
      <w:r w:rsidRPr="00CD00A5">
        <w:rPr>
          <w:rFonts w:ascii="Arial" w:hAnsi="Arial" w:cs="Arial"/>
        </w:rPr>
        <w:t xml:space="preserve">region can be contentious and it is </w:t>
      </w:r>
      <w:r w:rsidR="00005543" w:rsidRPr="00CD00A5">
        <w:rPr>
          <w:rFonts w:ascii="Arial" w:hAnsi="Arial" w:cs="Arial"/>
        </w:rPr>
        <w:t xml:space="preserve">still a very big area to recruit from.  </w:t>
      </w:r>
      <w:r w:rsidRPr="00CD00A5">
        <w:rPr>
          <w:rFonts w:ascii="Arial" w:hAnsi="Arial" w:cs="Arial"/>
        </w:rPr>
        <w:t xml:space="preserve">Member also commented that Service </w:t>
      </w:r>
      <w:r w:rsidR="00005543" w:rsidRPr="00CD00A5">
        <w:rPr>
          <w:rFonts w:ascii="Arial" w:hAnsi="Arial" w:cs="Arial"/>
        </w:rPr>
        <w:t>should not be unduly worried about</w:t>
      </w:r>
      <w:r w:rsidRPr="00CD00A5">
        <w:rPr>
          <w:rFonts w:ascii="Arial" w:hAnsi="Arial" w:cs="Arial"/>
        </w:rPr>
        <w:t xml:space="preserve"> representation from </w:t>
      </w:r>
      <w:r w:rsidR="00005543" w:rsidRPr="00CD00A5">
        <w:rPr>
          <w:rFonts w:ascii="Arial" w:hAnsi="Arial" w:cs="Arial"/>
        </w:rPr>
        <w:t xml:space="preserve">BME </w:t>
      </w:r>
      <w:r w:rsidR="001D134F" w:rsidRPr="00CD00A5">
        <w:rPr>
          <w:rFonts w:ascii="Arial" w:hAnsi="Arial" w:cs="Arial"/>
        </w:rPr>
        <w:t>groups,</w:t>
      </w:r>
      <w:r w:rsidRPr="00CD00A5">
        <w:rPr>
          <w:rFonts w:ascii="Arial" w:hAnsi="Arial" w:cs="Arial"/>
        </w:rPr>
        <w:t xml:space="preserve"> as this </w:t>
      </w:r>
      <w:r w:rsidR="00005543" w:rsidRPr="00CD00A5">
        <w:rPr>
          <w:rFonts w:ascii="Arial" w:hAnsi="Arial" w:cs="Arial"/>
        </w:rPr>
        <w:t xml:space="preserve">will take time to happen and </w:t>
      </w:r>
      <w:r w:rsidRPr="00CD00A5">
        <w:rPr>
          <w:rFonts w:ascii="Arial" w:hAnsi="Arial" w:cs="Arial"/>
        </w:rPr>
        <w:t>to develop</w:t>
      </w:r>
      <w:r w:rsidR="00005543" w:rsidRPr="00CD00A5">
        <w:rPr>
          <w:rFonts w:ascii="Arial" w:hAnsi="Arial" w:cs="Arial"/>
        </w:rPr>
        <w:t>.</w:t>
      </w:r>
    </w:p>
    <w:p w14:paraId="38752B91" w14:textId="5BA3D1AE" w:rsidR="00005543" w:rsidRPr="00CD00A5" w:rsidRDefault="00005543" w:rsidP="005C3F66">
      <w:pPr>
        <w:pStyle w:val="ListParagraph"/>
        <w:tabs>
          <w:tab w:val="num" w:pos="709"/>
        </w:tabs>
        <w:ind w:left="709"/>
        <w:rPr>
          <w:rFonts w:ascii="Arial" w:hAnsi="Arial" w:cs="Arial"/>
        </w:rPr>
      </w:pPr>
    </w:p>
    <w:p w14:paraId="03FAE1AC" w14:textId="11C89C2F" w:rsidR="00C42BEF" w:rsidRPr="00CD00A5" w:rsidRDefault="00CD00A5" w:rsidP="00C42BEF">
      <w:pPr>
        <w:pStyle w:val="ListParagraph"/>
        <w:tabs>
          <w:tab w:val="num" w:pos="709"/>
        </w:tabs>
        <w:ind w:left="709"/>
        <w:rPr>
          <w:rFonts w:ascii="Arial" w:hAnsi="Arial" w:cs="Arial"/>
        </w:rPr>
      </w:pPr>
      <w:r w:rsidRPr="00CD00A5">
        <w:rPr>
          <w:rFonts w:ascii="Arial" w:hAnsi="Arial" w:cs="Arial"/>
        </w:rPr>
        <w:t xml:space="preserve">The Committee proposed, and seconded, that the </w:t>
      </w:r>
      <w:r w:rsidR="001D134F" w:rsidRPr="00CD00A5">
        <w:rPr>
          <w:rFonts w:ascii="Arial" w:hAnsi="Arial" w:cs="Arial"/>
        </w:rPr>
        <w:t>postcode</w:t>
      </w:r>
      <w:r w:rsidRPr="00CD00A5">
        <w:rPr>
          <w:rFonts w:ascii="Arial" w:hAnsi="Arial" w:cs="Arial"/>
        </w:rPr>
        <w:t xml:space="preserve"> restriction for the recruitment campaign should </w:t>
      </w:r>
      <w:r w:rsidR="00C42BEF" w:rsidRPr="00CD00A5">
        <w:rPr>
          <w:rFonts w:ascii="Arial" w:hAnsi="Arial" w:cs="Arial"/>
        </w:rPr>
        <w:t xml:space="preserve">include </w:t>
      </w:r>
      <w:r w:rsidRPr="00CD00A5">
        <w:rPr>
          <w:rFonts w:ascii="Arial" w:hAnsi="Arial" w:cs="Arial"/>
        </w:rPr>
        <w:t xml:space="preserve">the West Midlands region, </w:t>
      </w:r>
      <w:r w:rsidR="000B0314">
        <w:rPr>
          <w:rFonts w:ascii="Arial" w:hAnsi="Arial" w:cs="Arial"/>
        </w:rPr>
        <w:t>Cheshire, Wrexham and Powy</w:t>
      </w:r>
      <w:r w:rsidR="00C42BEF" w:rsidRPr="00CD00A5">
        <w:rPr>
          <w:rFonts w:ascii="Arial" w:hAnsi="Arial" w:cs="Arial"/>
        </w:rPr>
        <w:t>s.</w:t>
      </w:r>
    </w:p>
    <w:p w14:paraId="6B9366B0" w14:textId="77777777" w:rsidR="00C42BEF" w:rsidRPr="00C42BEF" w:rsidRDefault="00C42BEF" w:rsidP="00C42BEF">
      <w:pPr>
        <w:pStyle w:val="ListParagraph"/>
        <w:tabs>
          <w:tab w:val="num" w:pos="709"/>
        </w:tabs>
        <w:ind w:left="709"/>
        <w:rPr>
          <w:rFonts w:ascii="Arial" w:hAnsi="Arial" w:cs="Arial"/>
        </w:rPr>
      </w:pPr>
    </w:p>
    <w:p w14:paraId="101E1AE7" w14:textId="0B4E53F3" w:rsidR="000A187C" w:rsidRDefault="000A187C" w:rsidP="000A187C">
      <w:pPr>
        <w:pStyle w:val="ListParagraph"/>
        <w:tabs>
          <w:tab w:val="num" w:pos="709"/>
        </w:tabs>
        <w:ind w:left="709"/>
        <w:rPr>
          <w:rFonts w:ascii="Arial" w:hAnsi="Arial" w:cs="Arial"/>
        </w:rPr>
      </w:pPr>
      <w:r w:rsidRPr="000A187C">
        <w:rPr>
          <w:rFonts w:ascii="Arial" w:hAnsi="Arial" w:cs="Arial"/>
          <w:b/>
        </w:rPr>
        <w:t>Resolved</w:t>
      </w:r>
      <w:r w:rsidR="00CD00A5">
        <w:rPr>
          <w:rFonts w:ascii="Arial" w:hAnsi="Arial" w:cs="Arial"/>
          <w:b/>
        </w:rPr>
        <w:t xml:space="preserve"> unanimously</w:t>
      </w:r>
      <w:r>
        <w:rPr>
          <w:rFonts w:ascii="Arial" w:hAnsi="Arial" w:cs="Arial"/>
        </w:rPr>
        <w:t xml:space="preserve"> that the Committee</w:t>
      </w:r>
    </w:p>
    <w:p w14:paraId="7B88EEB3" w14:textId="77777777" w:rsidR="000A187C" w:rsidRDefault="000A187C" w:rsidP="000A187C">
      <w:pPr>
        <w:pStyle w:val="ListParagraph"/>
        <w:tabs>
          <w:tab w:val="num" w:pos="709"/>
        </w:tabs>
        <w:ind w:left="709"/>
        <w:rPr>
          <w:rFonts w:ascii="Arial" w:hAnsi="Arial" w:cs="Arial"/>
        </w:rPr>
      </w:pPr>
    </w:p>
    <w:p w14:paraId="09A25390" w14:textId="7773493B" w:rsidR="000A187C" w:rsidRDefault="000A187C" w:rsidP="000A187C">
      <w:pPr>
        <w:pStyle w:val="ListParagraph"/>
        <w:numPr>
          <w:ilvl w:val="0"/>
          <w:numId w:val="34"/>
        </w:numPr>
        <w:tabs>
          <w:tab w:val="num" w:pos="709"/>
        </w:tabs>
        <w:ind w:left="1276" w:hanging="567"/>
        <w:rPr>
          <w:rFonts w:ascii="Arial" w:hAnsi="Arial" w:cs="Arial"/>
        </w:rPr>
      </w:pPr>
      <w:r>
        <w:rPr>
          <w:rFonts w:ascii="Arial" w:hAnsi="Arial" w:cs="Arial"/>
        </w:rPr>
        <w:t>Note the use of the Fire Service College managed electronic system as the preferred method of recruiting ten Wholetime Firefighters in 2018;</w:t>
      </w:r>
    </w:p>
    <w:p w14:paraId="6B0344CC" w14:textId="4D13D99B" w:rsidR="000A187C" w:rsidRDefault="00873E82" w:rsidP="000A187C">
      <w:pPr>
        <w:pStyle w:val="ListParagraph"/>
        <w:numPr>
          <w:ilvl w:val="0"/>
          <w:numId w:val="34"/>
        </w:numPr>
        <w:tabs>
          <w:tab w:val="num" w:pos="709"/>
        </w:tabs>
        <w:ind w:left="1276" w:hanging="567"/>
        <w:rPr>
          <w:rFonts w:ascii="Arial" w:hAnsi="Arial" w:cs="Arial"/>
        </w:rPr>
      </w:pPr>
      <w:r>
        <w:rPr>
          <w:rFonts w:ascii="Arial" w:hAnsi="Arial" w:cs="Arial"/>
        </w:rPr>
        <w:t xml:space="preserve">Agree to recommend that the </w:t>
      </w:r>
      <w:r w:rsidR="000A187C">
        <w:rPr>
          <w:rFonts w:ascii="Arial" w:hAnsi="Arial" w:cs="Arial"/>
        </w:rPr>
        <w:t>full Fire Authority</w:t>
      </w:r>
      <w:r>
        <w:rPr>
          <w:rFonts w:ascii="Arial" w:hAnsi="Arial" w:cs="Arial"/>
        </w:rPr>
        <w:t xml:space="preserve"> approve the proposed</w:t>
      </w:r>
      <w:r w:rsidR="000A187C">
        <w:rPr>
          <w:rFonts w:ascii="Arial" w:hAnsi="Arial" w:cs="Arial"/>
        </w:rPr>
        <w:t xml:space="preserve"> use of post code restricting the campaign to the West Midlands region,</w:t>
      </w:r>
      <w:r>
        <w:rPr>
          <w:rFonts w:ascii="Arial" w:hAnsi="Arial" w:cs="Arial"/>
        </w:rPr>
        <w:t xml:space="preserve"> Cheshire, Wrexham and Pow</w:t>
      </w:r>
      <w:r w:rsidR="000B0314">
        <w:rPr>
          <w:rFonts w:ascii="Arial" w:hAnsi="Arial" w:cs="Arial"/>
        </w:rPr>
        <w:t>y</w:t>
      </w:r>
      <w:r>
        <w:rPr>
          <w:rFonts w:ascii="Arial" w:hAnsi="Arial" w:cs="Arial"/>
        </w:rPr>
        <w:t xml:space="preserve">s, </w:t>
      </w:r>
      <w:r w:rsidR="000A187C">
        <w:rPr>
          <w:rFonts w:ascii="Arial" w:hAnsi="Arial" w:cs="Arial"/>
        </w:rPr>
        <w:t xml:space="preserve">in order to support our ambition of becoming a more inclusive employer; and </w:t>
      </w:r>
    </w:p>
    <w:p w14:paraId="701ABFB2" w14:textId="0F101FA4" w:rsidR="000A187C" w:rsidRDefault="000A187C" w:rsidP="000A187C">
      <w:pPr>
        <w:pStyle w:val="ListParagraph"/>
        <w:numPr>
          <w:ilvl w:val="0"/>
          <w:numId w:val="34"/>
        </w:numPr>
        <w:tabs>
          <w:tab w:val="num" w:pos="709"/>
        </w:tabs>
        <w:ind w:left="1276" w:hanging="567"/>
        <w:rPr>
          <w:rFonts w:ascii="Arial" w:hAnsi="Arial" w:cs="Arial"/>
        </w:rPr>
      </w:pPr>
      <w:r>
        <w:rPr>
          <w:rFonts w:ascii="Arial" w:hAnsi="Arial" w:cs="Arial"/>
        </w:rPr>
        <w:t>Note the various options being tried to improve on the recruitment and targeting of our under-represented groups.</w:t>
      </w:r>
    </w:p>
    <w:p w14:paraId="76DCC8CC" w14:textId="77777777" w:rsidR="000A187C" w:rsidRDefault="000A187C" w:rsidP="000A187C">
      <w:pPr>
        <w:pStyle w:val="ListParagraph"/>
        <w:tabs>
          <w:tab w:val="num" w:pos="709"/>
        </w:tabs>
        <w:ind w:left="1069"/>
        <w:rPr>
          <w:rFonts w:ascii="Arial" w:hAnsi="Arial" w:cs="Arial"/>
        </w:rPr>
      </w:pPr>
    </w:p>
    <w:p w14:paraId="0D16B343" w14:textId="062952C8" w:rsidR="0001082F" w:rsidRDefault="0001082F" w:rsidP="000A187C">
      <w:pPr>
        <w:pStyle w:val="ListParagraph"/>
        <w:tabs>
          <w:tab w:val="num" w:pos="709"/>
        </w:tabs>
        <w:ind w:left="1069"/>
        <w:rPr>
          <w:rFonts w:ascii="Arial" w:hAnsi="Arial" w:cs="Arial"/>
        </w:rPr>
      </w:pPr>
    </w:p>
    <w:p w14:paraId="32ABDC25" w14:textId="77777777" w:rsidR="0001082F" w:rsidRDefault="0001082F" w:rsidP="000A187C">
      <w:pPr>
        <w:pStyle w:val="ListParagraph"/>
        <w:tabs>
          <w:tab w:val="num" w:pos="709"/>
        </w:tabs>
        <w:ind w:left="1069"/>
        <w:rPr>
          <w:rFonts w:ascii="Arial" w:hAnsi="Arial" w:cs="Arial"/>
        </w:rPr>
      </w:pPr>
    </w:p>
    <w:p w14:paraId="595755BA" w14:textId="77777777" w:rsidR="0001082F" w:rsidRPr="000A187C" w:rsidRDefault="0001082F" w:rsidP="000A187C">
      <w:pPr>
        <w:pStyle w:val="ListParagraph"/>
        <w:tabs>
          <w:tab w:val="num" w:pos="709"/>
        </w:tabs>
        <w:ind w:left="1069"/>
        <w:rPr>
          <w:rFonts w:ascii="Arial" w:hAnsi="Arial" w:cs="Arial"/>
        </w:rPr>
      </w:pPr>
    </w:p>
    <w:p w14:paraId="4D49FB99" w14:textId="243A97EE" w:rsidR="004E0955" w:rsidRDefault="004E0955" w:rsidP="00ED43B9">
      <w:pPr>
        <w:tabs>
          <w:tab w:val="num" w:pos="709"/>
        </w:tabs>
        <w:rPr>
          <w:rFonts w:ascii="Arial" w:hAnsi="Arial" w:cs="Arial"/>
        </w:rPr>
      </w:pPr>
    </w:p>
    <w:p w14:paraId="5A3EF111" w14:textId="56ED5FEE" w:rsidR="004E0955" w:rsidRPr="007A28A6" w:rsidRDefault="004E0955" w:rsidP="004E0955">
      <w:pPr>
        <w:ind w:left="720" w:hanging="720"/>
        <w:rPr>
          <w:rFonts w:ascii="Arial" w:hAnsi="Arial" w:cs="Arial"/>
          <w:b/>
        </w:rPr>
      </w:pPr>
      <w:r w:rsidRPr="007A28A6">
        <w:rPr>
          <w:rFonts w:ascii="Arial" w:hAnsi="Arial" w:cs="Arial"/>
        </w:rPr>
        <w:t xml:space="preserve">The meeting closed at </w:t>
      </w:r>
      <w:r w:rsidR="00C42BEF">
        <w:rPr>
          <w:rFonts w:ascii="Arial" w:hAnsi="Arial" w:cs="Arial"/>
        </w:rPr>
        <w:t>3.55</w:t>
      </w:r>
      <w:r>
        <w:rPr>
          <w:rFonts w:ascii="Arial" w:hAnsi="Arial" w:cs="Arial"/>
        </w:rPr>
        <w:t xml:space="preserve"> p.m</w:t>
      </w:r>
      <w:r w:rsidRPr="007A28A6">
        <w:rPr>
          <w:rFonts w:ascii="Arial" w:hAnsi="Arial" w:cs="Arial"/>
        </w:rPr>
        <w:t>.</w:t>
      </w:r>
      <w:r w:rsidRPr="007A28A6">
        <w:rPr>
          <w:rFonts w:ascii="Arial" w:hAnsi="Arial" w:cs="Arial"/>
          <w:b/>
        </w:rPr>
        <w:t xml:space="preserve"> </w:t>
      </w:r>
      <w:r w:rsidRPr="007A28A6">
        <w:rPr>
          <w:rFonts w:ascii="Arial" w:hAnsi="Arial" w:cs="Arial"/>
          <w:b/>
        </w:rPr>
        <w:tab/>
      </w:r>
      <w:r w:rsidRPr="007A28A6">
        <w:rPr>
          <w:rFonts w:ascii="Arial" w:hAnsi="Arial" w:cs="Arial"/>
          <w:b/>
        </w:rPr>
        <w:tab/>
      </w:r>
      <w:r w:rsidRPr="007A28A6">
        <w:rPr>
          <w:rFonts w:ascii="Arial" w:hAnsi="Arial" w:cs="Arial"/>
          <w:b/>
        </w:rPr>
        <w:tab/>
      </w:r>
    </w:p>
    <w:p w14:paraId="3BB305F9" w14:textId="77777777" w:rsidR="004E0955" w:rsidRDefault="004E0955" w:rsidP="004E0955">
      <w:pPr>
        <w:ind w:left="720" w:hanging="720"/>
        <w:rPr>
          <w:rFonts w:ascii="Arial" w:hAnsi="Arial" w:cs="Arial"/>
          <w:b/>
        </w:rPr>
      </w:pPr>
    </w:p>
    <w:p w14:paraId="5DF8F167" w14:textId="77777777" w:rsidR="004E0955" w:rsidRPr="007A28A6" w:rsidRDefault="004E0955" w:rsidP="004E0955">
      <w:pPr>
        <w:ind w:left="720" w:hanging="720"/>
        <w:rPr>
          <w:rFonts w:ascii="Arial" w:hAnsi="Arial" w:cs="Arial"/>
          <w:b/>
        </w:rPr>
      </w:pPr>
    </w:p>
    <w:p w14:paraId="3251F55A" w14:textId="77777777" w:rsidR="004E0955" w:rsidRPr="007A28A6" w:rsidRDefault="004E0955" w:rsidP="004E0955">
      <w:pPr>
        <w:ind w:left="720" w:hanging="720"/>
        <w:jc w:val="right"/>
        <w:rPr>
          <w:rFonts w:ascii="Arial" w:hAnsi="Arial" w:cs="Arial"/>
        </w:rPr>
      </w:pPr>
      <w:r w:rsidRPr="007A28A6">
        <w:rPr>
          <w:rFonts w:ascii="Arial" w:hAnsi="Arial" w:cs="Arial"/>
          <w:b/>
        </w:rPr>
        <w:t>Chair</w:t>
      </w:r>
      <w:r w:rsidRPr="007A28A6">
        <w:rPr>
          <w:rFonts w:ascii="Arial" w:hAnsi="Arial" w:cs="Arial"/>
        </w:rPr>
        <w:t>……………………………………</w:t>
      </w:r>
    </w:p>
    <w:p w14:paraId="0D3E5DFB" w14:textId="77777777" w:rsidR="004E0955" w:rsidRPr="007A28A6" w:rsidRDefault="004E0955" w:rsidP="004E0955">
      <w:pPr>
        <w:rPr>
          <w:rFonts w:ascii="Arial" w:hAnsi="Arial" w:cs="Arial"/>
        </w:rPr>
      </w:pPr>
    </w:p>
    <w:p w14:paraId="2CA82952" w14:textId="77777777" w:rsidR="004E0955" w:rsidRPr="007A28A6" w:rsidRDefault="004E0955" w:rsidP="004E0955">
      <w:pPr>
        <w:rPr>
          <w:rFonts w:ascii="Arial" w:hAnsi="Arial" w:cs="Arial"/>
        </w:rPr>
      </w:pPr>
    </w:p>
    <w:p w14:paraId="4D1A3E47" w14:textId="1682C7AB" w:rsidR="002B438F" w:rsidRPr="00831694" w:rsidRDefault="004E0955" w:rsidP="0001082F">
      <w:pPr>
        <w:ind w:left="5040"/>
        <w:rPr>
          <w:rFonts w:ascii="Arial" w:hAnsi="Arial" w:cs="Arial"/>
        </w:rPr>
      </w:pPr>
      <w:r w:rsidRPr="007A28A6">
        <w:rPr>
          <w:rFonts w:ascii="Arial" w:hAnsi="Arial" w:cs="Arial"/>
          <w:b/>
        </w:rPr>
        <w:t>Date</w:t>
      </w:r>
      <w:r w:rsidRPr="007A28A6">
        <w:rPr>
          <w:rFonts w:ascii="Arial" w:hAnsi="Arial" w:cs="Arial"/>
        </w:rPr>
        <w:t>…….………………………………</w:t>
      </w:r>
    </w:p>
    <w:sectPr w:rsidR="002B438F" w:rsidRPr="00831694" w:rsidSect="000E30C3">
      <w:footerReference w:type="even" r:id="rId12"/>
      <w:footerReference w:type="default" r:id="rId13"/>
      <w:headerReference w:type="first" r:id="rId14"/>
      <w:footerReference w:type="first" r:id="rId15"/>
      <w:pgSz w:w="11909" w:h="16834" w:code="9"/>
      <w:pgMar w:top="1440" w:right="1440" w:bottom="1440" w:left="144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D995C" w14:textId="77777777" w:rsidR="00F53AA5" w:rsidRDefault="00F53AA5">
      <w:r>
        <w:separator/>
      </w:r>
    </w:p>
  </w:endnote>
  <w:endnote w:type="continuationSeparator" w:id="0">
    <w:p w14:paraId="3EF14B98" w14:textId="77777777" w:rsidR="00F53AA5" w:rsidRDefault="00F5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51C8" w14:textId="77777777" w:rsidR="00F53AA5" w:rsidRDefault="00F53AA5" w:rsidP="003A2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B23EE" w14:textId="77777777" w:rsidR="00F53AA5" w:rsidRDefault="00F53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08" w:type="dxa"/>
      <w:tblLook w:val="01E0" w:firstRow="1" w:lastRow="1" w:firstColumn="1" w:lastColumn="1" w:noHBand="0" w:noVBand="0"/>
    </w:tblPr>
    <w:tblGrid>
      <w:gridCol w:w="3190"/>
      <w:gridCol w:w="3190"/>
      <w:gridCol w:w="2728"/>
    </w:tblGrid>
    <w:tr w:rsidR="00F53AA5" w:rsidRPr="00EE3EA5" w14:paraId="286B1A4B" w14:textId="77777777" w:rsidTr="00EE3EA5">
      <w:tc>
        <w:tcPr>
          <w:tcW w:w="3190" w:type="dxa"/>
          <w:vAlign w:val="bottom"/>
        </w:tcPr>
        <w:p w14:paraId="2A156B20" w14:textId="77777777" w:rsidR="00F53AA5" w:rsidRDefault="00F53AA5" w:rsidP="00821040">
          <w:pPr>
            <w:pStyle w:val="Footer"/>
          </w:pPr>
          <w:r>
            <w:rPr>
              <w:noProof/>
              <w:lang w:eastAsia="en-GB"/>
            </w:rPr>
            <w:drawing>
              <wp:inline distT="0" distB="0" distL="0" distR="0" wp14:anchorId="4BC1FBC4" wp14:editId="6BE46F62">
                <wp:extent cx="1419225" cy="428625"/>
                <wp:effectExtent l="0" t="0" r="0" b="0"/>
                <wp:docPr id="1" name="Picture 1"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12BB62E6" w14:textId="13C419C7" w:rsidR="00F53AA5" w:rsidRPr="00EE3EA5" w:rsidRDefault="00F53AA5" w:rsidP="00EE3EA5">
          <w:pPr>
            <w:pStyle w:val="Footer"/>
            <w:jc w:val="center"/>
            <w:rPr>
              <w:rFonts w:ascii="Arial" w:hAnsi="Arial" w:cs="Arial"/>
              <w:sz w:val="20"/>
            </w:rPr>
          </w:pPr>
          <w:r w:rsidRPr="00EE3EA5">
            <w:rPr>
              <w:rStyle w:val="PageNumber"/>
              <w:rFonts w:ascii="Arial" w:hAnsi="Arial" w:cs="Arial"/>
              <w:sz w:val="20"/>
            </w:rPr>
            <w:fldChar w:fldCharType="begin"/>
          </w:r>
          <w:r w:rsidRPr="00EE3EA5">
            <w:rPr>
              <w:rStyle w:val="PageNumber"/>
              <w:rFonts w:ascii="Arial" w:hAnsi="Arial" w:cs="Arial"/>
              <w:sz w:val="20"/>
            </w:rPr>
            <w:instrText xml:space="preserve"> PAGE </w:instrText>
          </w:r>
          <w:r w:rsidRPr="00EE3EA5">
            <w:rPr>
              <w:rStyle w:val="PageNumber"/>
              <w:rFonts w:ascii="Arial" w:hAnsi="Arial" w:cs="Arial"/>
              <w:sz w:val="20"/>
            </w:rPr>
            <w:fldChar w:fldCharType="separate"/>
          </w:r>
          <w:r w:rsidR="008147CC">
            <w:rPr>
              <w:rStyle w:val="PageNumber"/>
              <w:rFonts w:ascii="Arial" w:hAnsi="Arial" w:cs="Arial"/>
              <w:noProof/>
              <w:sz w:val="20"/>
            </w:rPr>
            <w:t>7</w:t>
          </w:r>
          <w:r w:rsidRPr="00EE3EA5">
            <w:rPr>
              <w:rStyle w:val="PageNumber"/>
              <w:rFonts w:ascii="Arial" w:hAnsi="Arial" w:cs="Arial"/>
              <w:sz w:val="20"/>
            </w:rPr>
            <w:fldChar w:fldCharType="end"/>
          </w:r>
        </w:p>
      </w:tc>
      <w:tc>
        <w:tcPr>
          <w:tcW w:w="2728" w:type="dxa"/>
          <w:vAlign w:val="bottom"/>
        </w:tcPr>
        <w:p w14:paraId="0F9F67D5" w14:textId="77777777" w:rsidR="00F53AA5" w:rsidRDefault="00F53AA5" w:rsidP="000A187C">
          <w:pPr>
            <w:pStyle w:val="Footer"/>
            <w:jc w:val="right"/>
            <w:rPr>
              <w:rFonts w:ascii="Arial" w:hAnsi="Arial" w:cs="Arial"/>
              <w:sz w:val="20"/>
              <w:szCs w:val="20"/>
            </w:rPr>
          </w:pPr>
          <w:r>
            <w:rPr>
              <w:rFonts w:ascii="Arial" w:hAnsi="Arial" w:cs="Arial"/>
              <w:sz w:val="20"/>
              <w:szCs w:val="20"/>
            </w:rPr>
            <w:t>S&amp;HR 16.11.17</w:t>
          </w:r>
        </w:p>
        <w:p w14:paraId="39CDD4D7" w14:textId="2F004A5D" w:rsidR="00F84D4F" w:rsidRPr="00EE3EA5" w:rsidRDefault="00F84D4F" w:rsidP="008147CC">
          <w:pPr>
            <w:pStyle w:val="Footer"/>
            <w:jc w:val="right"/>
            <w:rPr>
              <w:rFonts w:ascii="Arial" w:hAnsi="Arial" w:cs="Arial"/>
              <w:sz w:val="20"/>
              <w:szCs w:val="20"/>
            </w:rPr>
          </w:pPr>
          <w:r>
            <w:rPr>
              <w:rFonts w:ascii="Arial" w:hAnsi="Arial" w:cs="Arial"/>
              <w:sz w:val="20"/>
              <w:szCs w:val="20"/>
            </w:rPr>
            <w:t xml:space="preserve">&amp; </w:t>
          </w:r>
          <w:r w:rsidR="008147CC">
            <w:rPr>
              <w:rFonts w:ascii="Arial" w:hAnsi="Arial" w:cs="Arial"/>
              <w:sz w:val="20"/>
              <w:szCs w:val="20"/>
            </w:rPr>
            <w:t>15.5.18</w:t>
          </w:r>
        </w:p>
      </w:tc>
    </w:tr>
  </w:tbl>
  <w:p w14:paraId="2FDC6F16" w14:textId="77777777" w:rsidR="00F53AA5" w:rsidRPr="003D3AE8" w:rsidRDefault="00F53AA5" w:rsidP="003A26A3">
    <w:pPr>
      <w:pStyle w:val="Footer"/>
      <w:tabs>
        <w:tab w:val="right" w:pos="8460"/>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08" w:type="dxa"/>
      <w:tblLook w:val="01E0" w:firstRow="1" w:lastRow="1" w:firstColumn="1" w:lastColumn="1" w:noHBand="0" w:noVBand="0"/>
    </w:tblPr>
    <w:tblGrid>
      <w:gridCol w:w="3190"/>
      <w:gridCol w:w="3190"/>
      <w:gridCol w:w="2728"/>
    </w:tblGrid>
    <w:tr w:rsidR="00F53AA5" w:rsidRPr="00EE3EA5" w14:paraId="2B622219" w14:textId="77777777" w:rsidTr="00CD33F5">
      <w:tc>
        <w:tcPr>
          <w:tcW w:w="3190" w:type="dxa"/>
          <w:vAlign w:val="bottom"/>
        </w:tcPr>
        <w:p w14:paraId="304426B2" w14:textId="77777777" w:rsidR="00F53AA5" w:rsidRDefault="00F53AA5" w:rsidP="00EC311C">
          <w:pPr>
            <w:pStyle w:val="Footer"/>
          </w:pPr>
          <w:r>
            <w:rPr>
              <w:noProof/>
              <w:lang w:eastAsia="en-GB"/>
            </w:rPr>
            <w:drawing>
              <wp:inline distT="0" distB="0" distL="0" distR="0" wp14:anchorId="3591F2FF" wp14:editId="3B23E5CC">
                <wp:extent cx="1419225" cy="428625"/>
                <wp:effectExtent l="0" t="0" r="0" b="0"/>
                <wp:docPr id="2" name="Picture 2"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418D35B5" w14:textId="692157AE" w:rsidR="00F53AA5" w:rsidRPr="00EE3EA5" w:rsidRDefault="00F53AA5" w:rsidP="00EC311C">
          <w:pPr>
            <w:pStyle w:val="Footer"/>
            <w:jc w:val="center"/>
            <w:rPr>
              <w:rFonts w:ascii="Arial" w:hAnsi="Arial" w:cs="Arial"/>
              <w:sz w:val="20"/>
            </w:rPr>
          </w:pPr>
          <w:r w:rsidRPr="00EE3EA5">
            <w:rPr>
              <w:rStyle w:val="PageNumber"/>
              <w:rFonts w:ascii="Arial" w:hAnsi="Arial" w:cs="Arial"/>
              <w:sz w:val="20"/>
            </w:rPr>
            <w:fldChar w:fldCharType="begin"/>
          </w:r>
          <w:r w:rsidRPr="00EE3EA5">
            <w:rPr>
              <w:rStyle w:val="PageNumber"/>
              <w:rFonts w:ascii="Arial" w:hAnsi="Arial" w:cs="Arial"/>
              <w:sz w:val="20"/>
            </w:rPr>
            <w:instrText xml:space="preserve"> PAGE </w:instrText>
          </w:r>
          <w:r w:rsidRPr="00EE3EA5">
            <w:rPr>
              <w:rStyle w:val="PageNumber"/>
              <w:rFonts w:ascii="Arial" w:hAnsi="Arial" w:cs="Arial"/>
              <w:sz w:val="20"/>
            </w:rPr>
            <w:fldChar w:fldCharType="separate"/>
          </w:r>
          <w:r w:rsidR="008147CC">
            <w:rPr>
              <w:rStyle w:val="PageNumber"/>
              <w:rFonts w:ascii="Arial" w:hAnsi="Arial" w:cs="Arial"/>
              <w:noProof/>
              <w:sz w:val="20"/>
            </w:rPr>
            <w:t>1</w:t>
          </w:r>
          <w:r w:rsidRPr="00EE3EA5">
            <w:rPr>
              <w:rStyle w:val="PageNumber"/>
              <w:rFonts w:ascii="Arial" w:hAnsi="Arial" w:cs="Arial"/>
              <w:sz w:val="20"/>
            </w:rPr>
            <w:fldChar w:fldCharType="end"/>
          </w:r>
        </w:p>
      </w:tc>
      <w:tc>
        <w:tcPr>
          <w:tcW w:w="2728" w:type="dxa"/>
          <w:vAlign w:val="bottom"/>
        </w:tcPr>
        <w:p w14:paraId="6DAF432E" w14:textId="77777777" w:rsidR="00F53AA5" w:rsidRDefault="00F53AA5" w:rsidP="000A187C">
          <w:pPr>
            <w:pStyle w:val="Footer"/>
            <w:jc w:val="right"/>
            <w:rPr>
              <w:rFonts w:ascii="Arial" w:hAnsi="Arial" w:cs="Arial"/>
              <w:sz w:val="20"/>
              <w:szCs w:val="20"/>
            </w:rPr>
          </w:pPr>
          <w:r>
            <w:rPr>
              <w:rFonts w:ascii="Arial" w:hAnsi="Arial" w:cs="Arial"/>
              <w:sz w:val="20"/>
              <w:szCs w:val="20"/>
            </w:rPr>
            <w:t>S&amp;HR 16.11.17</w:t>
          </w:r>
        </w:p>
        <w:p w14:paraId="61523FB0" w14:textId="48A07192" w:rsidR="00F84D4F" w:rsidRPr="00EE3EA5" w:rsidRDefault="00F84D4F" w:rsidP="008147CC">
          <w:pPr>
            <w:pStyle w:val="Footer"/>
            <w:jc w:val="right"/>
            <w:rPr>
              <w:rFonts w:ascii="Arial" w:hAnsi="Arial" w:cs="Arial"/>
              <w:sz w:val="20"/>
              <w:szCs w:val="20"/>
            </w:rPr>
          </w:pPr>
          <w:r>
            <w:rPr>
              <w:rFonts w:ascii="Arial" w:hAnsi="Arial" w:cs="Arial"/>
              <w:sz w:val="20"/>
              <w:szCs w:val="20"/>
            </w:rPr>
            <w:t xml:space="preserve">&amp; </w:t>
          </w:r>
          <w:r w:rsidR="008147CC">
            <w:rPr>
              <w:rFonts w:ascii="Arial" w:hAnsi="Arial" w:cs="Arial"/>
              <w:sz w:val="20"/>
              <w:szCs w:val="20"/>
            </w:rPr>
            <w:t>15.5.18</w:t>
          </w:r>
        </w:p>
      </w:tc>
    </w:tr>
  </w:tbl>
  <w:p w14:paraId="6EC2E6C8" w14:textId="77777777" w:rsidR="00F53AA5" w:rsidRPr="00EC311C" w:rsidRDefault="00F53AA5" w:rsidP="00EC3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C6E5B" w14:textId="77777777" w:rsidR="00F53AA5" w:rsidRDefault="00F53AA5">
      <w:r>
        <w:separator/>
      </w:r>
    </w:p>
  </w:footnote>
  <w:footnote w:type="continuationSeparator" w:id="0">
    <w:p w14:paraId="4BC281E2" w14:textId="77777777" w:rsidR="00F53AA5" w:rsidRDefault="00F53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E516" w14:textId="6C91D409" w:rsidR="00F53AA5" w:rsidRPr="006675D1" w:rsidRDefault="008147CC" w:rsidP="006675D1">
    <w:pPr>
      <w:pStyle w:val="Header"/>
      <w:jc w:val="right"/>
      <w:rPr>
        <w:rFonts w:ascii="Arial" w:hAnsi="Arial" w:cs="Arial"/>
        <w:b/>
        <w:sz w:val="144"/>
        <w:szCs w:val="144"/>
      </w:rPr>
    </w:pPr>
    <w:r>
      <w:rPr>
        <w:rFonts w:ascii="Arial" w:hAnsi="Arial" w:cs="Arial"/>
        <w:b/>
        <w:sz w:val="144"/>
        <w:szCs w:val="144"/>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A13"/>
    <w:multiLevelType w:val="hybridMultilevel"/>
    <w:tmpl w:val="AF26FB64"/>
    <w:lvl w:ilvl="0" w:tplc="727A40B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6924457"/>
    <w:multiLevelType w:val="hybridMultilevel"/>
    <w:tmpl w:val="14DEE9B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DE95882"/>
    <w:multiLevelType w:val="hybridMultilevel"/>
    <w:tmpl w:val="5EDA5D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0E4262E"/>
    <w:multiLevelType w:val="hybridMultilevel"/>
    <w:tmpl w:val="C9CE8C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83A3B04"/>
    <w:multiLevelType w:val="hybridMultilevel"/>
    <w:tmpl w:val="8968D8A6"/>
    <w:lvl w:ilvl="0" w:tplc="15C0AC36">
      <w:start w:val="1"/>
      <w:numFmt w:val="bullet"/>
      <w:lvlText w:val=""/>
      <w:lvlJc w:val="left"/>
      <w:pPr>
        <w:ind w:left="720" w:hanging="360"/>
      </w:pPr>
      <w:rPr>
        <w:rFonts w:ascii="Symbol" w:hAnsi="Symbol" w:hint="default"/>
      </w:rPr>
    </w:lvl>
    <w:lvl w:ilvl="1" w:tplc="0CD25AAC">
      <w:start w:val="1"/>
      <w:numFmt w:val="bullet"/>
      <w:lvlText w:val="o"/>
      <w:lvlJc w:val="left"/>
      <w:pPr>
        <w:ind w:left="1440" w:hanging="360"/>
      </w:pPr>
      <w:rPr>
        <w:rFonts w:ascii="Courier New" w:hAnsi="Courier New" w:hint="default"/>
      </w:rPr>
    </w:lvl>
    <w:lvl w:ilvl="2" w:tplc="039830E8">
      <w:start w:val="1"/>
      <w:numFmt w:val="bullet"/>
      <w:lvlText w:val=""/>
      <w:lvlJc w:val="left"/>
      <w:pPr>
        <w:ind w:left="2160" w:hanging="360"/>
      </w:pPr>
      <w:rPr>
        <w:rFonts w:ascii="Wingdings" w:hAnsi="Wingdings" w:hint="default"/>
      </w:rPr>
    </w:lvl>
    <w:lvl w:ilvl="3" w:tplc="BA248588">
      <w:start w:val="1"/>
      <w:numFmt w:val="bullet"/>
      <w:lvlText w:val=""/>
      <w:lvlJc w:val="left"/>
      <w:pPr>
        <w:ind w:left="2880" w:hanging="360"/>
      </w:pPr>
      <w:rPr>
        <w:rFonts w:ascii="Symbol" w:hAnsi="Symbol" w:hint="default"/>
      </w:rPr>
    </w:lvl>
    <w:lvl w:ilvl="4" w:tplc="5436210A">
      <w:start w:val="1"/>
      <w:numFmt w:val="bullet"/>
      <w:lvlText w:val="o"/>
      <w:lvlJc w:val="left"/>
      <w:pPr>
        <w:ind w:left="3600" w:hanging="360"/>
      </w:pPr>
      <w:rPr>
        <w:rFonts w:ascii="Courier New" w:hAnsi="Courier New" w:hint="default"/>
      </w:rPr>
    </w:lvl>
    <w:lvl w:ilvl="5" w:tplc="D9A07EA0">
      <w:start w:val="1"/>
      <w:numFmt w:val="bullet"/>
      <w:lvlText w:val=""/>
      <w:lvlJc w:val="left"/>
      <w:pPr>
        <w:ind w:left="4320" w:hanging="360"/>
      </w:pPr>
      <w:rPr>
        <w:rFonts w:ascii="Wingdings" w:hAnsi="Wingdings" w:hint="default"/>
      </w:rPr>
    </w:lvl>
    <w:lvl w:ilvl="6" w:tplc="398624DC">
      <w:start w:val="1"/>
      <w:numFmt w:val="bullet"/>
      <w:lvlText w:val=""/>
      <w:lvlJc w:val="left"/>
      <w:pPr>
        <w:ind w:left="5040" w:hanging="360"/>
      </w:pPr>
      <w:rPr>
        <w:rFonts w:ascii="Symbol" w:hAnsi="Symbol" w:hint="default"/>
      </w:rPr>
    </w:lvl>
    <w:lvl w:ilvl="7" w:tplc="6C9AE294">
      <w:start w:val="1"/>
      <w:numFmt w:val="bullet"/>
      <w:lvlText w:val="o"/>
      <w:lvlJc w:val="left"/>
      <w:pPr>
        <w:ind w:left="5760" w:hanging="360"/>
      </w:pPr>
      <w:rPr>
        <w:rFonts w:ascii="Courier New" w:hAnsi="Courier New" w:hint="default"/>
      </w:rPr>
    </w:lvl>
    <w:lvl w:ilvl="8" w:tplc="D2C67040">
      <w:start w:val="1"/>
      <w:numFmt w:val="bullet"/>
      <w:lvlText w:val=""/>
      <w:lvlJc w:val="left"/>
      <w:pPr>
        <w:ind w:left="6480" w:hanging="360"/>
      </w:pPr>
      <w:rPr>
        <w:rFonts w:ascii="Wingdings" w:hAnsi="Wingdings" w:hint="default"/>
      </w:rPr>
    </w:lvl>
  </w:abstractNum>
  <w:abstractNum w:abstractNumId="5" w15:restartNumberingAfterBreak="0">
    <w:nsid w:val="4296323C"/>
    <w:multiLevelType w:val="hybridMultilevel"/>
    <w:tmpl w:val="208017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E6BCF"/>
    <w:multiLevelType w:val="hybridMultilevel"/>
    <w:tmpl w:val="E6C234A8"/>
    <w:lvl w:ilvl="0" w:tplc="723265C6">
      <w:start w:val="4"/>
      <w:numFmt w:val="decimal"/>
      <w:lvlText w:val="%1"/>
      <w:lvlJc w:val="left"/>
      <w:pPr>
        <w:tabs>
          <w:tab w:val="num" w:pos="720"/>
        </w:tabs>
        <w:ind w:left="720" w:hanging="36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57049D"/>
    <w:multiLevelType w:val="hybridMultilevel"/>
    <w:tmpl w:val="650865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0D1279D"/>
    <w:multiLevelType w:val="hybridMultilevel"/>
    <w:tmpl w:val="CC94C238"/>
    <w:lvl w:ilvl="0" w:tplc="69901E0A">
      <w:start w:val="9"/>
      <w:numFmt w:val="decimal"/>
      <w:lvlText w:val="%1"/>
      <w:lvlJc w:val="left"/>
      <w:pPr>
        <w:tabs>
          <w:tab w:val="num" w:pos="1800"/>
        </w:tabs>
        <w:ind w:left="1080" w:hanging="72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D1130B"/>
    <w:multiLevelType w:val="hybridMultilevel"/>
    <w:tmpl w:val="F72AC4F6"/>
    <w:lvl w:ilvl="0" w:tplc="A45AC322">
      <w:start w:val="1"/>
      <w:numFmt w:val="decimal"/>
      <w:lvlText w:val="%1"/>
      <w:lvlJc w:val="left"/>
      <w:pPr>
        <w:tabs>
          <w:tab w:val="num" w:pos="-360"/>
        </w:tabs>
        <w:ind w:left="-360" w:hanging="720"/>
      </w:pPr>
      <w:rPr>
        <w:rFonts w:ascii="Arial" w:hAnsi="Arial" w:cs="Times New Roman" w:hint="default"/>
        <w:b/>
        <w:i w:val="0"/>
        <w:color w:val="auto"/>
        <w:sz w:val="28"/>
        <w:szCs w:val="28"/>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063E5B"/>
    <w:multiLevelType w:val="hybridMultilevel"/>
    <w:tmpl w:val="C5BAFFD6"/>
    <w:lvl w:ilvl="0" w:tplc="FFFFFFFF">
      <w:start w:val="1"/>
      <w:numFmt w:val="decimal"/>
      <w:lvlText w:val="%1"/>
      <w:lvlJc w:val="left"/>
      <w:pPr>
        <w:tabs>
          <w:tab w:val="num" w:pos="786"/>
        </w:tabs>
        <w:ind w:left="786" w:hanging="360"/>
      </w:pPr>
      <w:rPr>
        <w:rFonts w:hint="default"/>
        <w:b/>
        <w:sz w:val="28"/>
        <w:szCs w:val="28"/>
      </w:rPr>
    </w:lvl>
    <w:lvl w:ilvl="1" w:tplc="922412A0">
      <w:start w:val="1"/>
      <w:numFmt w:val="bullet"/>
      <w:lvlText w:val=""/>
      <w:lvlJc w:val="left"/>
      <w:pPr>
        <w:tabs>
          <w:tab w:val="num" w:pos="1800"/>
        </w:tabs>
        <w:ind w:left="1800" w:hanging="720"/>
      </w:pPr>
      <w:rPr>
        <w:rFonts w:ascii="Symbol" w:hAnsi="Symbol" w:hint="default"/>
        <w:b/>
        <w:color w:val="auto"/>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67928B0"/>
    <w:multiLevelType w:val="hybridMultilevel"/>
    <w:tmpl w:val="FD66C5C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672251E6"/>
    <w:multiLevelType w:val="hybridMultilevel"/>
    <w:tmpl w:val="5B40442E"/>
    <w:lvl w:ilvl="0" w:tplc="FFFFFFFF">
      <w:start w:val="1"/>
      <w:numFmt w:val="decimal"/>
      <w:lvlText w:val="%1"/>
      <w:lvlJc w:val="left"/>
      <w:pPr>
        <w:tabs>
          <w:tab w:val="num" w:pos="720"/>
        </w:tabs>
        <w:ind w:left="720" w:hanging="360"/>
      </w:pPr>
      <w:rPr>
        <w:rFonts w:hint="default"/>
        <w:b/>
        <w:sz w:val="28"/>
        <w:szCs w:val="28"/>
      </w:rPr>
    </w:lvl>
    <w:lvl w:ilvl="1" w:tplc="922412A0">
      <w:start w:val="1"/>
      <w:numFmt w:val="bullet"/>
      <w:lvlText w:val=""/>
      <w:lvlJc w:val="left"/>
      <w:pPr>
        <w:tabs>
          <w:tab w:val="num" w:pos="1800"/>
        </w:tabs>
        <w:ind w:left="1800" w:hanging="720"/>
      </w:pPr>
      <w:rPr>
        <w:rFonts w:ascii="Symbol" w:hAnsi="Symbol" w:hint="default"/>
        <w:b/>
        <w:color w:val="auto"/>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EBB5725"/>
    <w:multiLevelType w:val="hybridMultilevel"/>
    <w:tmpl w:val="17CE8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4A4B9F"/>
    <w:multiLevelType w:val="multilevel"/>
    <w:tmpl w:val="5B40442E"/>
    <w:lvl w:ilvl="0">
      <w:start w:val="1"/>
      <w:numFmt w:val="decimal"/>
      <w:lvlText w:val="%1"/>
      <w:lvlJc w:val="left"/>
      <w:pPr>
        <w:tabs>
          <w:tab w:val="num" w:pos="720"/>
        </w:tabs>
        <w:ind w:left="720" w:hanging="360"/>
      </w:pPr>
      <w:rPr>
        <w:rFonts w:hint="default"/>
        <w:b/>
        <w:sz w:val="28"/>
        <w:szCs w:val="28"/>
      </w:rPr>
    </w:lvl>
    <w:lvl w:ilvl="1">
      <w:start w:val="1"/>
      <w:numFmt w:val="bullet"/>
      <w:lvlText w:val=""/>
      <w:lvlJc w:val="left"/>
      <w:pPr>
        <w:tabs>
          <w:tab w:val="num" w:pos="1800"/>
        </w:tabs>
        <w:ind w:left="1800" w:hanging="720"/>
      </w:pPr>
      <w:rPr>
        <w:rFonts w:ascii="Symbol" w:hAnsi="Symbol" w:hint="default"/>
        <w:b/>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5656B41"/>
    <w:multiLevelType w:val="hybridMultilevel"/>
    <w:tmpl w:val="BE50B5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95928EF"/>
    <w:multiLevelType w:val="hybridMultilevel"/>
    <w:tmpl w:val="208017E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D0617D8"/>
    <w:multiLevelType w:val="hybridMultilevel"/>
    <w:tmpl w:val="9E6C0DBE"/>
    <w:lvl w:ilvl="0" w:tplc="FFFFFFFF">
      <w:start w:val="1"/>
      <w:numFmt w:val="decimal"/>
      <w:pStyle w:val="Heading3"/>
      <w:lvlText w:val="%1"/>
      <w:lvlJc w:val="left"/>
      <w:pPr>
        <w:tabs>
          <w:tab w:val="num" w:pos="720"/>
        </w:tabs>
        <w:ind w:left="720" w:hanging="720"/>
      </w:pPr>
      <w:rPr>
        <w:rFonts w:ascii="Arial" w:hAnsi="Arial"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b/>
        <w:i w:val="0"/>
        <w:sz w:val="24"/>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10"/>
  </w:num>
  <w:num w:numId="3">
    <w:abstractNumId w:val="8"/>
  </w:num>
  <w:num w:numId="4">
    <w:abstractNumId w:val="17"/>
  </w:num>
  <w:num w:numId="5">
    <w:abstractNumId w:val="17"/>
  </w:num>
  <w:num w:numId="6">
    <w:abstractNumId w:val="14"/>
  </w:num>
  <w:num w:numId="7">
    <w:abstractNumId w:val="6"/>
  </w:num>
  <w:num w:numId="8">
    <w:abstractNumId w:val="15"/>
  </w:num>
  <w:num w:numId="9">
    <w:abstractNumId w:val="13"/>
  </w:num>
  <w:num w:numId="10">
    <w:abstractNumId w:val="17"/>
  </w:num>
  <w:num w:numId="11">
    <w:abstractNumId w:val="12"/>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
  </w:num>
  <w:num w:numId="23">
    <w:abstractNumId w:val="17"/>
  </w:num>
  <w:num w:numId="24">
    <w:abstractNumId w:val="17"/>
  </w:num>
  <w:num w:numId="25">
    <w:abstractNumId w:val="17"/>
  </w:num>
  <w:num w:numId="26">
    <w:abstractNumId w:val="17"/>
  </w:num>
  <w:num w:numId="27">
    <w:abstractNumId w:val="9"/>
  </w:num>
  <w:num w:numId="28">
    <w:abstractNumId w:val="17"/>
  </w:num>
  <w:num w:numId="29">
    <w:abstractNumId w:val="2"/>
  </w:num>
  <w:num w:numId="30">
    <w:abstractNumId w:val="7"/>
  </w:num>
  <w:num w:numId="31">
    <w:abstractNumId w:val="5"/>
  </w:num>
  <w:num w:numId="32">
    <w:abstractNumId w:val="16"/>
  </w:num>
  <w:num w:numId="33">
    <w:abstractNumId w:val="3"/>
  </w:num>
  <w:num w:numId="34">
    <w:abstractNumId w:val="0"/>
  </w:num>
  <w:num w:numId="35">
    <w:abstractNumId w:val="11"/>
  </w:num>
  <w:num w:numId="3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5F"/>
    <w:rsid w:val="00002968"/>
    <w:rsid w:val="00005543"/>
    <w:rsid w:val="000056EE"/>
    <w:rsid w:val="0001082F"/>
    <w:rsid w:val="000122BB"/>
    <w:rsid w:val="00013E7A"/>
    <w:rsid w:val="000178F0"/>
    <w:rsid w:val="00022041"/>
    <w:rsid w:val="00023F2A"/>
    <w:rsid w:val="00025F71"/>
    <w:rsid w:val="00032462"/>
    <w:rsid w:val="00035036"/>
    <w:rsid w:val="00040203"/>
    <w:rsid w:val="00040E6D"/>
    <w:rsid w:val="00047617"/>
    <w:rsid w:val="00053770"/>
    <w:rsid w:val="00056DCC"/>
    <w:rsid w:val="00075901"/>
    <w:rsid w:val="00080A91"/>
    <w:rsid w:val="00081A68"/>
    <w:rsid w:val="000A187C"/>
    <w:rsid w:val="000A2F61"/>
    <w:rsid w:val="000A6D17"/>
    <w:rsid w:val="000B0314"/>
    <w:rsid w:val="000C0000"/>
    <w:rsid w:val="000C249B"/>
    <w:rsid w:val="000C3928"/>
    <w:rsid w:val="000C4AFA"/>
    <w:rsid w:val="000C6308"/>
    <w:rsid w:val="000D3551"/>
    <w:rsid w:val="000D4247"/>
    <w:rsid w:val="000D6D63"/>
    <w:rsid w:val="000D6DF3"/>
    <w:rsid w:val="000E26F8"/>
    <w:rsid w:val="000E30C3"/>
    <w:rsid w:val="000E4A16"/>
    <w:rsid w:val="000F0873"/>
    <w:rsid w:val="000F1F5B"/>
    <w:rsid w:val="000F342F"/>
    <w:rsid w:val="000F476F"/>
    <w:rsid w:val="00100E33"/>
    <w:rsid w:val="00103BF4"/>
    <w:rsid w:val="001075DB"/>
    <w:rsid w:val="00107D17"/>
    <w:rsid w:val="0011388C"/>
    <w:rsid w:val="00113B12"/>
    <w:rsid w:val="00114649"/>
    <w:rsid w:val="00121130"/>
    <w:rsid w:val="0012330E"/>
    <w:rsid w:val="001328A9"/>
    <w:rsid w:val="00137769"/>
    <w:rsid w:val="00137F50"/>
    <w:rsid w:val="00150859"/>
    <w:rsid w:val="001564C9"/>
    <w:rsid w:val="001573C6"/>
    <w:rsid w:val="0016030C"/>
    <w:rsid w:val="001609DB"/>
    <w:rsid w:val="00162FCE"/>
    <w:rsid w:val="001636B8"/>
    <w:rsid w:val="00170FA4"/>
    <w:rsid w:val="001720C5"/>
    <w:rsid w:val="00175871"/>
    <w:rsid w:val="00181E7B"/>
    <w:rsid w:val="0018647F"/>
    <w:rsid w:val="00190015"/>
    <w:rsid w:val="0019619E"/>
    <w:rsid w:val="001A07B6"/>
    <w:rsid w:val="001A2540"/>
    <w:rsid w:val="001A37EC"/>
    <w:rsid w:val="001B3022"/>
    <w:rsid w:val="001B3529"/>
    <w:rsid w:val="001B3CA6"/>
    <w:rsid w:val="001B4C46"/>
    <w:rsid w:val="001B4D5C"/>
    <w:rsid w:val="001C1505"/>
    <w:rsid w:val="001C6603"/>
    <w:rsid w:val="001C6B6D"/>
    <w:rsid w:val="001D03F1"/>
    <w:rsid w:val="001D134F"/>
    <w:rsid w:val="001D2759"/>
    <w:rsid w:val="001D4DF7"/>
    <w:rsid w:val="001E22E3"/>
    <w:rsid w:val="001E3119"/>
    <w:rsid w:val="001F0B59"/>
    <w:rsid w:val="001F4AF0"/>
    <w:rsid w:val="001F705C"/>
    <w:rsid w:val="00200EFD"/>
    <w:rsid w:val="0020185A"/>
    <w:rsid w:val="00201D68"/>
    <w:rsid w:val="00204246"/>
    <w:rsid w:val="00210C6E"/>
    <w:rsid w:val="002110BF"/>
    <w:rsid w:val="00213795"/>
    <w:rsid w:val="00215F83"/>
    <w:rsid w:val="002167BD"/>
    <w:rsid w:val="00216E7E"/>
    <w:rsid w:val="002210D1"/>
    <w:rsid w:val="002211D4"/>
    <w:rsid w:val="002217BF"/>
    <w:rsid w:val="00223902"/>
    <w:rsid w:val="0022669D"/>
    <w:rsid w:val="002315CE"/>
    <w:rsid w:val="0023184D"/>
    <w:rsid w:val="00231AAA"/>
    <w:rsid w:val="00231EB4"/>
    <w:rsid w:val="002339A8"/>
    <w:rsid w:val="00233EE7"/>
    <w:rsid w:val="00234D83"/>
    <w:rsid w:val="002355F3"/>
    <w:rsid w:val="00241B84"/>
    <w:rsid w:val="00251AA8"/>
    <w:rsid w:val="00253E5A"/>
    <w:rsid w:val="00255117"/>
    <w:rsid w:val="00257C5F"/>
    <w:rsid w:val="00257ECC"/>
    <w:rsid w:val="00266029"/>
    <w:rsid w:val="0028458B"/>
    <w:rsid w:val="00284864"/>
    <w:rsid w:val="00284BB7"/>
    <w:rsid w:val="00290253"/>
    <w:rsid w:val="00290870"/>
    <w:rsid w:val="0029658C"/>
    <w:rsid w:val="002A17E7"/>
    <w:rsid w:val="002A23DE"/>
    <w:rsid w:val="002A729A"/>
    <w:rsid w:val="002A7B95"/>
    <w:rsid w:val="002B0538"/>
    <w:rsid w:val="002B05AC"/>
    <w:rsid w:val="002B0D6E"/>
    <w:rsid w:val="002B438F"/>
    <w:rsid w:val="002B68DF"/>
    <w:rsid w:val="002C547F"/>
    <w:rsid w:val="002C73BB"/>
    <w:rsid w:val="002D1B4E"/>
    <w:rsid w:val="002D2C43"/>
    <w:rsid w:val="002E0095"/>
    <w:rsid w:val="002F5286"/>
    <w:rsid w:val="002F5737"/>
    <w:rsid w:val="003015E0"/>
    <w:rsid w:val="00305465"/>
    <w:rsid w:val="0030724E"/>
    <w:rsid w:val="0031407E"/>
    <w:rsid w:val="00324454"/>
    <w:rsid w:val="00334F62"/>
    <w:rsid w:val="00336616"/>
    <w:rsid w:val="003369F2"/>
    <w:rsid w:val="003378A1"/>
    <w:rsid w:val="00337D99"/>
    <w:rsid w:val="00351EE2"/>
    <w:rsid w:val="00353886"/>
    <w:rsid w:val="00355A1E"/>
    <w:rsid w:val="00357FB3"/>
    <w:rsid w:val="0036741B"/>
    <w:rsid w:val="00375709"/>
    <w:rsid w:val="00375A50"/>
    <w:rsid w:val="00375B7C"/>
    <w:rsid w:val="00380029"/>
    <w:rsid w:val="0038142C"/>
    <w:rsid w:val="00386BB4"/>
    <w:rsid w:val="00391D14"/>
    <w:rsid w:val="00395D75"/>
    <w:rsid w:val="003A26A3"/>
    <w:rsid w:val="003A31CA"/>
    <w:rsid w:val="003A4362"/>
    <w:rsid w:val="003A6726"/>
    <w:rsid w:val="003B3CA4"/>
    <w:rsid w:val="003C1927"/>
    <w:rsid w:val="003C4587"/>
    <w:rsid w:val="003C6B1D"/>
    <w:rsid w:val="003D1E3D"/>
    <w:rsid w:val="003D3140"/>
    <w:rsid w:val="003D352C"/>
    <w:rsid w:val="003D574E"/>
    <w:rsid w:val="003D615C"/>
    <w:rsid w:val="003E0CE6"/>
    <w:rsid w:val="003E2DC8"/>
    <w:rsid w:val="003E5A2E"/>
    <w:rsid w:val="003E666A"/>
    <w:rsid w:val="003F6756"/>
    <w:rsid w:val="003F7089"/>
    <w:rsid w:val="0040148F"/>
    <w:rsid w:val="00401CC6"/>
    <w:rsid w:val="004040A4"/>
    <w:rsid w:val="00406509"/>
    <w:rsid w:val="004101B9"/>
    <w:rsid w:val="00411FFA"/>
    <w:rsid w:val="00421755"/>
    <w:rsid w:val="004308C0"/>
    <w:rsid w:val="00437E4D"/>
    <w:rsid w:val="00441CC4"/>
    <w:rsid w:val="00443CB4"/>
    <w:rsid w:val="00444215"/>
    <w:rsid w:val="00444AFB"/>
    <w:rsid w:val="00452E05"/>
    <w:rsid w:val="00454514"/>
    <w:rsid w:val="004710CB"/>
    <w:rsid w:val="00475F48"/>
    <w:rsid w:val="00481104"/>
    <w:rsid w:val="004842C5"/>
    <w:rsid w:val="00487EAA"/>
    <w:rsid w:val="0049228C"/>
    <w:rsid w:val="00492541"/>
    <w:rsid w:val="004944F3"/>
    <w:rsid w:val="004A6BA8"/>
    <w:rsid w:val="004B0F17"/>
    <w:rsid w:val="004B19AC"/>
    <w:rsid w:val="004B35F1"/>
    <w:rsid w:val="004C0AE2"/>
    <w:rsid w:val="004C6B25"/>
    <w:rsid w:val="004D48E5"/>
    <w:rsid w:val="004D5002"/>
    <w:rsid w:val="004E0955"/>
    <w:rsid w:val="004E14BB"/>
    <w:rsid w:val="004E2AB3"/>
    <w:rsid w:val="004F1837"/>
    <w:rsid w:val="004F20CC"/>
    <w:rsid w:val="004F5E6A"/>
    <w:rsid w:val="004F63AE"/>
    <w:rsid w:val="004F6EA6"/>
    <w:rsid w:val="004F7EC6"/>
    <w:rsid w:val="00500CDE"/>
    <w:rsid w:val="00500D01"/>
    <w:rsid w:val="005105CE"/>
    <w:rsid w:val="00510C43"/>
    <w:rsid w:val="00511235"/>
    <w:rsid w:val="0051482F"/>
    <w:rsid w:val="00516361"/>
    <w:rsid w:val="005163A0"/>
    <w:rsid w:val="005220F3"/>
    <w:rsid w:val="005239E4"/>
    <w:rsid w:val="005252CD"/>
    <w:rsid w:val="00527D3F"/>
    <w:rsid w:val="0053148D"/>
    <w:rsid w:val="0053209F"/>
    <w:rsid w:val="0053305C"/>
    <w:rsid w:val="00533A0F"/>
    <w:rsid w:val="005358AE"/>
    <w:rsid w:val="00544353"/>
    <w:rsid w:val="0054457C"/>
    <w:rsid w:val="00545772"/>
    <w:rsid w:val="005546A9"/>
    <w:rsid w:val="00557416"/>
    <w:rsid w:val="00562092"/>
    <w:rsid w:val="005733C1"/>
    <w:rsid w:val="00573A79"/>
    <w:rsid w:val="00574C9F"/>
    <w:rsid w:val="00575DD5"/>
    <w:rsid w:val="00577AA5"/>
    <w:rsid w:val="00582687"/>
    <w:rsid w:val="005842C1"/>
    <w:rsid w:val="00590616"/>
    <w:rsid w:val="005934A1"/>
    <w:rsid w:val="00595C3C"/>
    <w:rsid w:val="005A1DEA"/>
    <w:rsid w:val="005A3EE5"/>
    <w:rsid w:val="005A4138"/>
    <w:rsid w:val="005B30EA"/>
    <w:rsid w:val="005B3722"/>
    <w:rsid w:val="005B61A1"/>
    <w:rsid w:val="005B6C6B"/>
    <w:rsid w:val="005B781D"/>
    <w:rsid w:val="005C0D8F"/>
    <w:rsid w:val="005C28D5"/>
    <w:rsid w:val="005C3F66"/>
    <w:rsid w:val="005C6F8D"/>
    <w:rsid w:val="005C7E64"/>
    <w:rsid w:val="005D2CAA"/>
    <w:rsid w:val="005D35FF"/>
    <w:rsid w:val="005E1515"/>
    <w:rsid w:val="006015AB"/>
    <w:rsid w:val="00602FBE"/>
    <w:rsid w:val="006105B3"/>
    <w:rsid w:val="00610623"/>
    <w:rsid w:val="006123D6"/>
    <w:rsid w:val="00614C21"/>
    <w:rsid w:val="00615A90"/>
    <w:rsid w:val="006174CF"/>
    <w:rsid w:val="00620DC7"/>
    <w:rsid w:val="0062145D"/>
    <w:rsid w:val="00625AB5"/>
    <w:rsid w:val="00632F8C"/>
    <w:rsid w:val="00640644"/>
    <w:rsid w:val="00650E12"/>
    <w:rsid w:val="00650F3B"/>
    <w:rsid w:val="006521AF"/>
    <w:rsid w:val="006554CF"/>
    <w:rsid w:val="006558EC"/>
    <w:rsid w:val="00662D79"/>
    <w:rsid w:val="0066674F"/>
    <w:rsid w:val="00666CA4"/>
    <w:rsid w:val="00667522"/>
    <w:rsid w:val="006675D1"/>
    <w:rsid w:val="0067109C"/>
    <w:rsid w:val="00672986"/>
    <w:rsid w:val="00687292"/>
    <w:rsid w:val="00687687"/>
    <w:rsid w:val="00690422"/>
    <w:rsid w:val="00691B88"/>
    <w:rsid w:val="00694F44"/>
    <w:rsid w:val="00697BF7"/>
    <w:rsid w:val="006A01A2"/>
    <w:rsid w:val="006A0EC1"/>
    <w:rsid w:val="006A14B1"/>
    <w:rsid w:val="006A55AF"/>
    <w:rsid w:val="006A65FC"/>
    <w:rsid w:val="006B245B"/>
    <w:rsid w:val="006C06AA"/>
    <w:rsid w:val="006C684F"/>
    <w:rsid w:val="006D0980"/>
    <w:rsid w:val="006D20C1"/>
    <w:rsid w:val="006E0A00"/>
    <w:rsid w:val="006E23CB"/>
    <w:rsid w:val="006E5232"/>
    <w:rsid w:val="006F1DA8"/>
    <w:rsid w:val="006F6FEE"/>
    <w:rsid w:val="006F772A"/>
    <w:rsid w:val="00706435"/>
    <w:rsid w:val="00706E4E"/>
    <w:rsid w:val="00711533"/>
    <w:rsid w:val="00711CF4"/>
    <w:rsid w:val="00711EF3"/>
    <w:rsid w:val="00712A83"/>
    <w:rsid w:val="00715AC2"/>
    <w:rsid w:val="00722839"/>
    <w:rsid w:val="007245D9"/>
    <w:rsid w:val="00724F28"/>
    <w:rsid w:val="00731103"/>
    <w:rsid w:val="0073203D"/>
    <w:rsid w:val="0073369A"/>
    <w:rsid w:val="00733D19"/>
    <w:rsid w:val="007367F4"/>
    <w:rsid w:val="00737EBD"/>
    <w:rsid w:val="00745C07"/>
    <w:rsid w:val="00746861"/>
    <w:rsid w:val="00750DF3"/>
    <w:rsid w:val="00754AEE"/>
    <w:rsid w:val="00756509"/>
    <w:rsid w:val="00756BEF"/>
    <w:rsid w:val="00756FA8"/>
    <w:rsid w:val="00760AD4"/>
    <w:rsid w:val="007611DE"/>
    <w:rsid w:val="00764354"/>
    <w:rsid w:val="007868D7"/>
    <w:rsid w:val="0078707C"/>
    <w:rsid w:val="007901C7"/>
    <w:rsid w:val="00791100"/>
    <w:rsid w:val="00792028"/>
    <w:rsid w:val="00794043"/>
    <w:rsid w:val="007A569D"/>
    <w:rsid w:val="007A7871"/>
    <w:rsid w:val="007B71EC"/>
    <w:rsid w:val="007C0835"/>
    <w:rsid w:val="007C1E97"/>
    <w:rsid w:val="007D3DC7"/>
    <w:rsid w:val="007D4B55"/>
    <w:rsid w:val="007D6B9D"/>
    <w:rsid w:val="007D70A0"/>
    <w:rsid w:val="007E1A4B"/>
    <w:rsid w:val="007E1C3B"/>
    <w:rsid w:val="007E49D9"/>
    <w:rsid w:val="007E4BB7"/>
    <w:rsid w:val="007E4C54"/>
    <w:rsid w:val="007E79EA"/>
    <w:rsid w:val="007F2198"/>
    <w:rsid w:val="007F44D3"/>
    <w:rsid w:val="007F55FC"/>
    <w:rsid w:val="00806BFD"/>
    <w:rsid w:val="00810A6A"/>
    <w:rsid w:val="00811D23"/>
    <w:rsid w:val="008147CC"/>
    <w:rsid w:val="0082062E"/>
    <w:rsid w:val="00820D40"/>
    <w:rsid w:val="00820FA4"/>
    <w:rsid w:val="00821040"/>
    <w:rsid w:val="0082412E"/>
    <w:rsid w:val="00824F2C"/>
    <w:rsid w:val="00831694"/>
    <w:rsid w:val="00836247"/>
    <w:rsid w:val="008420DF"/>
    <w:rsid w:val="00845C5D"/>
    <w:rsid w:val="008620C9"/>
    <w:rsid w:val="008647E3"/>
    <w:rsid w:val="0086585F"/>
    <w:rsid w:val="00865BDD"/>
    <w:rsid w:val="00865E6D"/>
    <w:rsid w:val="008736F7"/>
    <w:rsid w:val="00873E82"/>
    <w:rsid w:val="00882AFE"/>
    <w:rsid w:val="00884A1C"/>
    <w:rsid w:val="008934EE"/>
    <w:rsid w:val="008A2640"/>
    <w:rsid w:val="008A7EF1"/>
    <w:rsid w:val="008B0073"/>
    <w:rsid w:val="008B0470"/>
    <w:rsid w:val="008B42F3"/>
    <w:rsid w:val="008B6185"/>
    <w:rsid w:val="008C013D"/>
    <w:rsid w:val="008C4D4D"/>
    <w:rsid w:val="008C6999"/>
    <w:rsid w:val="008C753F"/>
    <w:rsid w:val="008D09A8"/>
    <w:rsid w:val="008D0C03"/>
    <w:rsid w:val="008D3BCE"/>
    <w:rsid w:val="008D520C"/>
    <w:rsid w:val="008D52CC"/>
    <w:rsid w:val="008E07B1"/>
    <w:rsid w:val="008E362B"/>
    <w:rsid w:val="008E57F9"/>
    <w:rsid w:val="008E7B4B"/>
    <w:rsid w:val="008F1AF8"/>
    <w:rsid w:val="008F58ED"/>
    <w:rsid w:val="00901EED"/>
    <w:rsid w:val="00904EEF"/>
    <w:rsid w:val="00907D02"/>
    <w:rsid w:val="00907FEE"/>
    <w:rsid w:val="009147EF"/>
    <w:rsid w:val="00921B3C"/>
    <w:rsid w:val="00923B39"/>
    <w:rsid w:val="009248B1"/>
    <w:rsid w:val="00935E37"/>
    <w:rsid w:val="00940035"/>
    <w:rsid w:val="00940F13"/>
    <w:rsid w:val="0094204A"/>
    <w:rsid w:val="009434B3"/>
    <w:rsid w:val="00952094"/>
    <w:rsid w:val="00953618"/>
    <w:rsid w:val="00962770"/>
    <w:rsid w:val="009638E2"/>
    <w:rsid w:val="0096741D"/>
    <w:rsid w:val="00973353"/>
    <w:rsid w:val="00975D93"/>
    <w:rsid w:val="00982728"/>
    <w:rsid w:val="00984423"/>
    <w:rsid w:val="00985CBA"/>
    <w:rsid w:val="00990B1A"/>
    <w:rsid w:val="00993BBD"/>
    <w:rsid w:val="00996947"/>
    <w:rsid w:val="009A7AF3"/>
    <w:rsid w:val="009B0A19"/>
    <w:rsid w:val="009B78CA"/>
    <w:rsid w:val="009C0FDD"/>
    <w:rsid w:val="009C3B0A"/>
    <w:rsid w:val="009C403B"/>
    <w:rsid w:val="009C5875"/>
    <w:rsid w:val="009C735D"/>
    <w:rsid w:val="009D13F5"/>
    <w:rsid w:val="009D2F73"/>
    <w:rsid w:val="009D7BC4"/>
    <w:rsid w:val="009D7C88"/>
    <w:rsid w:val="009E04B7"/>
    <w:rsid w:val="009E30C4"/>
    <w:rsid w:val="009F27A6"/>
    <w:rsid w:val="009F2955"/>
    <w:rsid w:val="009F4474"/>
    <w:rsid w:val="009F5F08"/>
    <w:rsid w:val="00A0377D"/>
    <w:rsid w:val="00A04641"/>
    <w:rsid w:val="00A05297"/>
    <w:rsid w:val="00A122CF"/>
    <w:rsid w:val="00A1749F"/>
    <w:rsid w:val="00A249F8"/>
    <w:rsid w:val="00A24E42"/>
    <w:rsid w:val="00A25293"/>
    <w:rsid w:val="00A26413"/>
    <w:rsid w:val="00A26849"/>
    <w:rsid w:val="00A32C42"/>
    <w:rsid w:val="00A32D2E"/>
    <w:rsid w:val="00A35A96"/>
    <w:rsid w:val="00A36183"/>
    <w:rsid w:val="00A37155"/>
    <w:rsid w:val="00A4471F"/>
    <w:rsid w:val="00A44C6F"/>
    <w:rsid w:val="00A47819"/>
    <w:rsid w:val="00A62E92"/>
    <w:rsid w:val="00A6525F"/>
    <w:rsid w:val="00A740A2"/>
    <w:rsid w:val="00A75D3F"/>
    <w:rsid w:val="00A805B1"/>
    <w:rsid w:val="00A81708"/>
    <w:rsid w:val="00A83222"/>
    <w:rsid w:val="00A832D0"/>
    <w:rsid w:val="00A832FE"/>
    <w:rsid w:val="00A84A06"/>
    <w:rsid w:val="00A863C1"/>
    <w:rsid w:val="00A9134C"/>
    <w:rsid w:val="00A97764"/>
    <w:rsid w:val="00A97FA8"/>
    <w:rsid w:val="00AA79D4"/>
    <w:rsid w:val="00AB04EC"/>
    <w:rsid w:val="00AB7F83"/>
    <w:rsid w:val="00AE1016"/>
    <w:rsid w:val="00AE54B5"/>
    <w:rsid w:val="00AE5BD9"/>
    <w:rsid w:val="00AF1D9F"/>
    <w:rsid w:val="00B043C4"/>
    <w:rsid w:val="00B05197"/>
    <w:rsid w:val="00B05A13"/>
    <w:rsid w:val="00B159B5"/>
    <w:rsid w:val="00B16012"/>
    <w:rsid w:val="00B227C2"/>
    <w:rsid w:val="00B23F10"/>
    <w:rsid w:val="00B24C0B"/>
    <w:rsid w:val="00B46F28"/>
    <w:rsid w:val="00B52680"/>
    <w:rsid w:val="00B56050"/>
    <w:rsid w:val="00B57A52"/>
    <w:rsid w:val="00B60FB9"/>
    <w:rsid w:val="00B65E8F"/>
    <w:rsid w:val="00B7228E"/>
    <w:rsid w:val="00B804DD"/>
    <w:rsid w:val="00B824DB"/>
    <w:rsid w:val="00B84470"/>
    <w:rsid w:val="00B85D9C"/>
    <w:rsid w:val="00B93424"/>
    <w:rsid w:val="00B93954"/>
    <w:rsid w:val="00B93F7B"/>
    <w:rsid w:val="00B9669A"/>
    <w:rsid w:val="00B97805"/>
    <w:rsid w:val="00B97A00"/>
    <w:rsid w:val="00BA0496"/>
    <w:rsid w:val="00BA0865"/>
    <w:rsid w:val="00BA3C40"/>
    <w:rsid w:val="00BA421F"/>
    <w:rsid w:val="00BA6535"/>
    <w:rsid w:val="00BB1819"/>
    <w:rsid w:val="00BB628B"/>
    <w:rsid w:val="00BB7B47"/>
    <w:rsid w:val="00BB7F31"/>
    <w:rsid w:val="00BC053C"/>
    <w:rsid w:val="00BC3143"/>
    <w:rsid w:val="00BC366F"/>
    <w:rsid w:val="00BC47E0"/>
    <w:rsid w:val="00BC4C77"/>
    <w:rsid w:val="00BC5EC6"/>
    <w:rsid w:val="00BD229C"/>
    <w:rsid w:val="00BD2B45"/>
    <w:rsid w:val="00BD79CF"/>
    <w:rsid w:val="00BF265F"/>
    <w:rsid w:val="00BF6FEE"/>
    <w:rsid w:val="00BF7326"/>
    <w:rsid w:val="00C010D2"/>
    <w:rsid w:val="00C04DB2"/>
    <w:rsid w:val="00C0546B"/>
    <w:rsid w:val="00C0784E"/>
    <w:rsid w:val="00C10C39"/>
    <w:rsid w:val="00C12AA5"/>
    <w:rsid w:val="00C15079"/>
    <w:rsid w:val="00C161D1"/>
    <w:rsid w:val="00C20AF2"/>
    <w:rsid w:val="00C2177F"/>
    <w:rsid w:val="00C27D9A"/>
    <w:rsid w:val="00C320A3"/>
    <w:rsid w:val="00C32BE3"/>
    <w:rsid w:val="00C33233"/>
    <w:rsid w:val="00C33CAB"/>
    <w:rsid w:val="00C33EE0"/>
    <w:rsid w:val="00C36622"/>
    <w:rsid w:val="00C378A7"/>
    <w:rsid w:val="00C37C33"/>
    <w:rsid w:val="00C42247"/>
    <w:rsid w:val="00C42BEF"/>
    <w:rsid w:val="00C4563C"/>
    <w:rsid w:val="00C468B5"/>
    <w:rsid w:val="00C477D9"/>
    <w:rsid w:val="00C477F0"/>
    <w:rsid w:val="00C50002"/>
    <w:rsid w:val="00C50A73"/>
    <w:rsid w:val="00C56BC8"/>
    <w:rsid w:val="00C56CB1"/>
    <w:rsid w:val="00C56DED"/>
    <w:rsid w:val="00C605D8"/>
    <w:rsid w:val="00C63B7D"/>
    <w:rsid w:val="00C6682C"/>
    <w:rsid w:val="00C66E20"/>
    <w:rsid w:val="00C726CE"/>
    <w:rsid w:val="00C75186"/>
    <w:rsid w:val="00C83EC1"/>
    <w:rsid w:val="00C920FE"/>
    <w:rsid w:val="00C94AB1"/>
    <w:rsid w:val="00C96C5B"/>
    <w:rsid w:val="00C974D4"/>
    <w:rsid w:val="00CA27EE"/>
    <w:rsid w:val="00CA2AE2"/>
    <w:rsid w:val="00CA40BF"/>
    <w:rsid w:val="00CA44E0"/>
    <w:rsid w:val="00CA55B3"/>
    <w:rsid w:val="00CB1EE4"/>
    <w:rsid w:val="00CB5C30"/>
    <w:rsid w:val="00CB7AA4"/>
    <w:rsid w:val="00CC4CCF"/>
    <w:rsid w:val="00CC5F5A"/>
    <w:rsid w:val="00CC6C4A"/>
    <w:rsid w:val="00CD0036"/>
    <w:rsid w:val="00CD00A5"/>
    <w:rsid w:val="00CD2EEB"/>
    <w:rsid w:val="00CD33F5"/>
    <w:rsid w:val="00CD376C"/>
    <w:rsid w:val="00CD4067"/>
    <w:rsid w:val="00CE1B02"/>
    <w:rsid w:val="00CE5E8B"/>
    <w:rsid w:val="00CE67BD"/>
    <w:rsid w:val="00CE6FCA"/>
    <w:rsid w:val="00CF1B9D"/>
    <w:rsid w:val="00CF3299"/>
    <w:rsid w:val="00CF41A9"/>
    <w:rsid w:val="00CF41EA"/>
    <w:rsid w:val="00D01782"/>
    <w:rsid w:val="00D02972"/>
    <w:rsid w:val="00D05761"/>
    <w:rsid w:val="00D12F33"/>
    <w:rsid w:val="00D13ACA"/>
    <w:rsid w:val="00D13D32"/>
    <w:rsid w:val="00D17B2F"/>
    <w:rsid w:val="00D2423A"/>
    <w:rsid w:val="00D25EF1"/>
    <w:rsid w:val="00D26A38"/>
    <w:rsid w:val="00D332F3"/>
    <w:rsid w:val="00D336CC"/>
    <w:rsid w:val="00D33DA5"/>
    <w:rsid w:val="00D412F4"/>
    <w:rsid w:val="00D51398"/>
    <w:rsid w:val="00D5147F"/>
    <w:rsid w:val="00D53B36"/>
    <w:rsid w:val="00D636DD"/>
    <w:rsid w:val="00D66750"/>
    <w:rsid w:val="00D67D36"/>
    <w:rsid w:val="00D76F2D"/>
    <w:rsid w:val="00D770F9"/>
    <w:rsid w:val="00D773C5"/>
    <w:rsid w:val="00D83836"/>
    <w:rsid w:val="00D84FF1"/>
    <w:rsid w:val="00D85D3B"/>
    <w:rsid w:val="00D86B02"/>
    <w:rsid w:val="00D8765B"/>
    <w:rsid w:val="00D9235F"/>
    <w:rsid w:val="00D93507"/>
    <w:rsid w:val="00D973C1"/>
    <w:rsid w:val="00D97DC6"/>
    <w:rsid w:val="00DA07F8"/>
    <w:rsid w:val="00DA37E9"/>
    <w:rsid w:val="00DA4E84"/>
    <w:rsid w:val="00DA53F5"/>
    <w:rsid w:val="00DA5778"/>
    <w:rsid w:val="00DB1B0C"/>
    <w:rsid w:val="00DB2689"/>
    <w:rsid w:val="00DB7FF9"/>
    <w:rsid w:val="00DC0C5D"/>
    <w:rsid w:val="00DC223D"/>
    <w:rsid w:val="00DC4914"/>
    <w:rsid w:val="00DC521C"/>
    <w:rsid w:val="00DD01D6"/>
    <w:rsid w:val="00DD15D7"/>
    <w:rsid w:val="00DD75C0"/>
    <w:rsid w:val="00DE0A4A"/>
    <w:rsid w:val="00DE69FE"/>
    <w:rsid w:val="00DE793B"/>
    <w:rsid w:val="00DF6A69"/>
    <w:rsid w:val="00DF7E9A"/>
    <w:rsid w:val="00E110DC"/>
    <w:rsid w:val="00E14B97"/>
    <w:rsid w:val="00E1513F"/>
    <w:rsid w:val="00E241C7"/>
    <w:rsid w:val="00E264D0"/>
    <w:rsid w:val="00E32BF2"/>
    <w:rsid w:val="00E358D6"/>
    <w:rsid w:val="00E37CBE"/>
    <w:rsid w:val="00E42C8D"/>
    <w:rsid w:val="00E44F86"/>
    <w:rsid w:val="00E458E8"/>
    <w:rsid w:val="00E50EF1"/>
    <w:rsid w:val="00E53B6D"/>
    <w:rsid w:val="00E61579"/>
    <w:rsid w:val="00E759F2"/>
    <w:rsid w:val="00E83784"/>
    <w:rsid w:val="00E84537"/>
    <w:rsid w:val="00E8580A"/>
    <w:rsid w:val="00E94A68"/>
    <w:rsid w:val="00E973CA"/>
    <w:rsid w:val="00E97853"/>
    <w:rsid w:val="00E97B99"/>
    <w:rsid w:val="00EA35AC"/>
    <w:rsid w:val="00EA590C"/>
    <w:rsid w:val="00EA6799"/>
    <w:rsid w:val="00EB1F51"/>
    <w:rsid w:val="00EB3BC8"/>
    <w:rsid w:val="00EC311C"/>
    <w:rsid w:val="00EC3FC5"/>
    <w:rsid w:val="00EC4626"/>
    <w:rsid w:val="00EC729F"/>
    <w:rsid w:val="00ED43B9"/>
    <w:rsid w:val="00EE3291"/>
    <w:rsid w:val="00EE3EA5"/>
    <w:rsid w:val="00EF170F"/>
    <w:rsid w:val="00EF4DAF"/>
    <w:rsid w:val="00EF4FA8"/>
    <w:rsid w:val="00EF598A"/>
    <w:rsid w:val="00EF5B75"/>
    <w:rsid w:val="00EF659F"/>
    <w:rsid w:val="00EF7E15"/>
    <w:rsid w:val="00F00034"/>
    <w:rsid w:val="00F00FDF"/>
    <w:rsid w:val="00F014D1"/>
    <w:rsid w:val="00F071CE"/>
    <w:rsid w:val="00F224F3"/>
    <w:rsid w:val="00F2264E"/>
    <w:rsid w:val="00F24AE1"/>
    <w:rsid w:val="00F3107F"/>
    <w:rsid w:val="00F34566"/>
    <w:rsid w:val="00F34C26"/>
    <w:rsid w:val="00F350E9"/>
    <w:rsid w:val="00F37FEB"/>
    <w:rsid w:val="00F41226"/>
    <w:rsid w:val="00F42D42"/>
    <w:rsid w:val="00F4616D"/>
    <w:rsid w:val="00F508E1"/>
    <w:rsid w:val="00F527E5"/>
    <w:rsid w:val="00F53AA5"/>
    <w:rsid w:val="00F53E79"/>
    <w:rsid w:val="00F5520B"/>
    <w:rsid w:val="00F5672B"/>
    <w:rsid w:val="00F6455D"/>
    <w:rsid w:val="00F70B5D"/>
    <w:rsid w:val="00F7290A"/>
    <w:rsid w:val="00F84D4F"/>
    <w:rsid w:val="00F851B3"/>
    <w:rsid w:val="00F879F4"/>
    <w:rsid w:val="00F91C13"/>
    <w:rsid w:val="00F922AF"/>
    <w:rsid w:val="00F936DB"/>
    <w:rsid w:val="00F94D0E"/>
    <w:rsid w:val="00F9629B"/>
    <w:rsid w:val="00F9649A"/>
    <w:rsid w:val="00F96644"/>
    <w:rsid w:val="00FA1C85"/>
    <w:rsid w:val="00FA217D"/>
    <w:rsid w:val="00FA7E8F"/>
    <w:rsid w:val="00FB4155"/>
    <w:rsid w:val="00FC0ECE"/>
    <w:rsid w:val="00FC162B"/>
    <w:rsid w:val="00FD1005"/>
    <w:rsid w:val="00FD18FE"/>
    <w:rsid w:val="00FD1E03"/>
    <w:rsid w:val="00FD2E89"/>
    <w:rsid w:val="00FD4312"/>
    <w:rsid w:val="00FD66F9"/>
    <w:rsid w:val="00FD722E"/>
    <w:rsid w:val="00FE004C"/>
    <w:rsid w:val="00FE42B5"/>
    <w:rsid w:val="00FE7F6C"/>
    <w:rsid w:val="00FF1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1C1ED7"/>
  <w15:chartTrackingRefBased/>
  <w15:docId w15:val="{2E1D15DF-E301-4473-AA5B-B73EC52D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25F"/>
    <w:rPr>
      <w:sz w:val="24"/>
      <w:szCs w:val="24"/>
      <w:lang w:eastAsia="en-US"/>
    </w:rPr>
  </w:style>
  <w:style w:type="paragraph" w:styleId="Heading1">
    <w:name w:val="heading 1"/>
    <w:basedOn w:val="Normal"/>
    <w:next w:val="Normal"/>
    <w:qFormat/>
    <w:rsid w:val="0062145D"/>
    <w:pPr>
      <w:keepNext/>
      <w:spacing w:before="240" w:after="60"/>
      <w:outlineLvl w:val="0"/>
    </w:pPr>
    <w:rPr>
      <w:rFonts w:ascii="Arial" w:hAnsi="Arial" w:cs="Arial"/>
      <w:b/>
      <w:bCs/>
      <w:kern w:val="32"/>
      <w:sz w:val="32"/>
      <w:szCs w:val="32"/>
    </w:rPr>
  </w:style>
  <w:style w:type="paragraph" w:styleId="Heading3">
    <w:name w:val="heading 3"/>
    <w:aliases w:val="agenda heading"/>
    <w:basedOn w:val="Normal"/>
    <w:next w:val="Normal"/>
    <w:qFormat/>
    <w:rsid w:val="00A6525F"/>
    <w:pPr>
      <w:keepNext/>
      <w:numPr>
        <w:numId w:val="1"/>
      </w:numPr>
      <w:outlineLvl w:val="2"/>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6525F"/>
    <w:pPr>
      <w:ind w:left="720"/>
      <w:jc w:val="both"/>
    </w:pPr>
    <w:rPr>
      <w:lang w:eastAsia="en-GB"/>
    </w:rPr>
  </w:style>
  <w:style w:type="paragraph" w:styleId="Footer">
    <w:name w:val="footer"/>
    <w:basedOn w:val="Normal"/>
    <w:rsid w:val="00A6525F"/>
    <w:pPr>
      <w:tabs>
        <w:tab w:val="center" w:pos="4320"/>
        <w:tab w:val="right" w:pos="8640"/>
      </w:tabs>
    </w:pPr>
  </w:style>
  <w:style w:type="character" w:styleId="PageNumber">
    <w:name w:val="page number"/>
    <w:basedOn w:val="DefaultParagraphFont"/>
    <w:rsid w:val="00A6525F"/>
  </w:style>
  <w:style w:type="paragraph" w:customStyle="1" w:styleId="p3">
    <w:name w:val="p3"/>
    <w:basedOn w:val="Normal"/>
    <w:rsid w:val="00A6525F"/>
    <w:pPr>
      <w:widowControl w:val="0"/>
      <w:tabs>
        <w:tab w:val="left" w:pos="740"/>
      </w:tabs>
      <w:spacing w:line="280" w:lineRule="atLeast"/>
      <w:ind w:left="700"/>
    </w:pPr>
    <w:rPr>
      <w:snapToGrid w:val="0"/>
      <w:szCs w:val="20"/>
    </w:rPr>
  </w:style>
  <w:style w:type="paragraph" w:styleId="PlainText">
    <w:name w:val="Plain Text"/>
    <w:basedOn w:val="Normal"/>
    <w:link w:val="PlainTextChar"/>
    <w:rsid w:val="00A6525F"/>
    <w:rPr>
      <w:rFonts w:ascii="Courier New" w:hAnsi="Courier New"/>
      <w:sz w:val="20"/>
      <w:szCs w:val="20"/>
      <w:lang w:val="x-none" w:eastAsia="x-none"/>
    </w:rPr>
  </w:style>
  <w:style w:type="character" w:styleId="Hyperlink">
    <w:name w:val="Hyperlink"/>
    <w:rsid w:val="00A6525F"/>
    <w:rPr>
      <w:color w:val="0000FF"/>
      <w:u w:val="single"/>
    </w:rPr>
  </w:style>
  <w:style w:type="paragraph" w:styleId="BalloonText">
    <w:name w:val="Balloon Text"/>
    <w:basedOn w:val="Normal"/>
    <w:semiHidden/>
    <w:rsid w:val="00E8580A"/>
    <w:rPr>
      <w:rFonts w:ascii="Tahoma" w:hAnsi="Tahoma" w:cs="Tahoma"/>
      <w:sz w:val="16"/>
      <w:szCs w:val="16"/>
    </w:rPr>
  </w:style>
  <w:style w:type="paragraph" w:styleId="Header">
    <w:name w:val="header"/>
    <w:basedOn w:val="Normal"/>
    <w:rsid w:val="00100E33"/>
    <w:pPr>
      <w:tabs>
        <w:tab w:val="center" w:pos="4320"/>
        <w:tab w:val="right" w:pos="8640"/>
      </w:tabs>
    </w:pPr>
  </w:style>
  <w:style w:type="paragraph" w:customStyle="1" w:styleId="bodytextnumber">
    <w:name w:val="bodytextnumber"/>
    <w:basedOn w:val="Normal"/>
    <w:rsid w:val="00025F71"/>
    <w:pPr>
      <w:spacing w:after="240" w:line="264" w:lineRule="auto"/>
      <w:ind w:left="567" w:hanging="567"/>
    </w:pPr>
    <w:rPr>
      <w:rFonts w:ascii="Arial" w:hAnsi="Arial" w:cs="Arial"/>
      <w:sz w:val="22"/>
      <w:szCs w:val="22"/>
      <w:lang w:val="en-US"/>
    </w:rPr>
  </w:style>
  <w:style w:type="paragraph" w:styleId="BodyText2">
    <w:name w:val="Body Text 2"/>
    <w:basedOn w:val="Normal"/>
    <w:rsid w:val="001F4AF0"/>
    <w:pPr>
      <w:spacing w:after="120" w:line="480" w:lineRule="auto"/>
    </w:pPr>
  </w:style>
  <w:style w:type="table" w:styleId="TableGrid">
    <w:name w:val="Table Grid"/>
    <w:basedOn w:val="TableNormal"/>
    <w:rsid w:val="00BA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200EFD"/>
    <w:pPr>
      <w:spacing w:after="160" w:line="240" w:lineRule="exact"/>
    </w:pPr>
    <w:rPr>
      <w:rFonts w:ascii="Verdana" w:hAnsi="Verdana"/>
      <w:sz w:val="20"/>
      <w:szCs w:val="20"/>
      <w:lang w:val="en-US"/>
    </w:rPr>
  </w:style>
  <w:style w:type="paragraph" w:customStyle="1" w:styleId="ssheader">
    <w:name w:val="ssheader"/>
    <w:basedOn w:val="Heading1"/>
    <w:rsid w:val="0062145D"/>
    <w:pPr>
      <w:keepNext w:val="0"/>
      <w:spacing w:before="0" w:after="0"/>
    </w:pPr>
    <w:rPr>
      <w:caps/>
      <w:kern w:val="0"/>
      <w:sz w:val="40"/>
      <w:szCs w:val="40"/>
      <w:lang w:eastAsia="en-GB"/>
    </w:rPr>
  </w:style>
  <w:style w:type="character" w:styleId="FollowedHyperlink">
    <w:name w:val="FollowedHyperlink"/>
    <w:rsid w:val="00FD2E89"/>
    <w:rPr>
      <w:color w:val="800080"/>
      <w:u w:val="single"/>
    </w:rPr>
  </w:style>
  <w:style w:type="paragraph" w:customStyle="1" w:styleId="CM2">
    <w:name w:val="CM2"/>
    <w:basedOn w:val="Normal"/>
    <w:next w:val="Normal"/>
    <w:rsid w:val="00A122CF"/>
    <w:pPr>
      <w:widowControl w:val="0"/>
      <w:autoSpaceDE w:val="0"/>
      <w:autoSpaceDN w:val="0"/>
      <w:adjustRightInd w:val="0"/>
      <w:spacing w:line="260" w:lineRule="atLeast"/>
    </w:pPr>
    <w:rPr>
      <w:rFonts w:ascii="Arial" w:hAnsi="Arial" w:cs="Arial"/>
      <w:lang w:eastAsia="en-GB"/>
    </w:rPr>
  </w:style>
  <w:style w:type="paragraph" w:customStyle="1" w:styleId="Char1">
    <w:name w:val="Char1"/>
    <w:basedOn w:val="Normal"/>
    <w:rsid w:val="008E7B4B"/>
    <w:pPr>
      <w:spacing w:after="160" w:line="240" w:lineRule="exact"/>
    </w:pPr>
    <w:rPr>
      <w:rFonts w:ascii="Verdana" w:hAnsi="Verdana"/>
      <w:sz w:val="20"/>
      <w:szCs w:val="20"/>
      <w:lang w:val="en-US"/>
    </w:rPr>
  </w:style>
  <w:style w:type="paragraph" w:customStyle="1" w:styleId="Default">
    <w:name w:val="Default"/>
    <w:rsid w:val="00B804DD"/>
    <w:pPr>
      <w:autoSpaceDE w:val="0"/>
      <w:autoSpaceDN w:val="0"/>
      <w:adjustRightInd w:val="0"/>
    </w:pPr>
    <w:rPr>
      <w:rFonts w:ascii="Arial" w:hAnsi="Arial" w:cs="Arial"/>
      <w:color w:val="000000"/>
      <w:sz w:val="24"/>
      <w:szCs w:val="24"/>
      <w:lang w:val="en-US" w:eastAsia="en-US"/>
    </w:rPr>
  </w:style>
  <w:style w:type="character" w:customStyle="1" w:styleId="PlainTextChar">
    <w:name w:val="Plain Text Char"/>
    <w:link w:val="PlainText"/>
    <w:rsid w:val="00C33EE0"/>
    <w:rPr>
      <w:rFonts w:ascii="Courier New" w:hAnsi="Courier New" w:cs="Courier New"/>
    </w:rPr>
  </w:style>
  <w:style w:type="paragraph" w:customStyle="1" w:styleId="sssubhead1">
    <w:name w:val="sssubhead1"/>
    <w:basedOn w:val="Heading1"/>
    <w:next w:val="PlainText"/>
    <w:autoRedefine/>
    <w:rsid w:val="00040E6D"/>
    <w:pPr>
      <w:keepNext w:val="0"/>
      <w:spacing w:before="0" w:after="0"/>
      <w:ind w:left="720"/>
    </w:pPr>
    <w:rPr>
      <w:kern w:val="0"/>
      <w:sz w:val="24"/>
      <w:szCs w:val="24"/>
      <w:lang w:eastAsia="en-GB"/>
    </w:rPr>
  </w:style>
  <w:style w:type="character" w:styleId="CommentReference">
    <w:name w:val="annotation reference"/>
    <w:rsid w:val="003378A1"/>
    <w:rPr>
      <w:sz w:val="16"/>
      <w:szCs w:val="16"/>
    </w:rPr>
  </w:style>
  <w:style w:type="paragraph" w:styleId="CommentText">
    <w:name w:val="annotation text"/>
    <w:basedOn w:val="Normal"/>
    <w:link w:val="CommentTextChar"/>
    <w:rsid w:val="003378A1"/>
    <w:rPr>
      <w:sz w:val="20"/>
      <w:szCs w:val="20"/>
    </w:rPr>
  </w:style>
  <w:style w:type="character" w:customStyle="1" w:styleId="CommentTextChar">
    <w:name w:val="Comment Text Char"/>
    <w:link w:val="CommentText"/>
    <w:rsid w:val="003378A1"/>
    <w:rPr>
      <w:lang w:eastAsia="en-US"/>
    </w:rPr>
  </w:style>
  <w:style w:type="paragraph" w:styleId="CommentSubject">
    <w:name w:val="annotation subject"/>
    <w:basedOn w:val="CommentText"/>
    <w:next w:val="CommentText"/>
    <w:link w:val="CommentSubjectChar"/>
    <w:rsid w:val="003378A1"/>
    <w:rPr>
      <w:b/>
      <w:bCs/>
    </w:rPr>
  </w:style>
  <w:style w:type="character" w:customStyle="1" w:styleId="CommentSubjectChar">
    <w:name w:val="Comment Subject Char"/>
    <w:link w:val="CommentSubject"/>
    <w:rsid w:val="003378A1"/>
    <w:rPr>
      <w:b/>
      <w:bCs/>
      <w:lang w:eastAsia="en-US"/>
    </w:rPr>
  </w:style>
  <w:style w:type="paragraph" w:styleId="ListParagraph">
    <w:name w:val="List Paragraph"/>
    <w:basedOn w:val="Normal"/>
    <w:uiPriority w:val="34"/>
    <w:qFormat/>
    <w:rsid w:val="00C3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4700">
      <w:bodyDiv w:val="1"/>
      <w:marLeft w:val="0"/>
      <w:marRight w:val="0"/>
      <w:marTop w:val="0"/>
      <w:marBottom w:val="0"/>
      <w:divBdr>
        <w:top w:val="none" w:sz="0" w:space="0" w:color="auto"/>
        <w:left w:val="none" w:sz="0" w:space="0" w:color="auto"/>
        <w:bottom w:val="none" w:sz="0" w:space="0" w:color="auto"/>
        <w:right w:val="none" w:sz="0" w:space="0" w:color="auto"/>
      </w:divBdr>
    </w:div>
    <w:div w:id="353115520">
      <w:bodyDiv w:val="1"/>
      <w:marLeft w:val="0"/>
      <w:marRight w:val="0"/>
      <w:marTop w:val="0"/>
      <w:marBottom w:val="0"/>
      <w:divBdr>
        <w:top w:val="none" w:sz="0" w:space="0" w:color="auto"/>
        <w:left w:val="none" w:sz="0" w:space="0" w:color="auto"/>
        <w:bottom w:val="none" w:sz="0" w:space="0" w:color="auto"/>
        <w:right w:val="none" w:sz="0" w:space="0" w:color="auto"/>
      </w:divBdr>
    </w:div>
    <w:div w:id="428736664">
      <w:bodyDiv w:val="1"/>
      <w:marLeft w:val="0"/>
      <w:marRight w:val="0"/>
      <w:marTop w:val="0"/>
      <w:marBottom w:val="0"/>
      <w:divBdr>
        <w:top w:val="none" w:sz="0" w:space="0" w:color="auto"/>
        <w:left w:val="none" w:sz="0" w:space="0" w:color="auto"/>
        <w:bottom w:val="none" w:sz="0" w:space="0" w:color="auto"/>
        <w:right w:val="none" w:sz="0" w:space="0" w:color="auto"/>
      </w:divBdr>
    </w:div>
    <w:div w:id="435104839">
      <w:bodyDiv w:val="1"/>
      <w:marLeft w:val="0"/>
      <w:marRight w:val="0"/>
      <w:marTop w:val="0"/>
      <w:marBottom w:val="0"/>
      <w:divBdr>
        <w:top w:val="none" w:sz="0" w:space="0" w:color="auto"/>
        <w:left w:val="none" w:sz="0" w:space="0" w:color="auto"/>
        <w:bottom w:val="none" w:sz="0" w:space="0" w:color="auto"/>
        <w:right w:val="none" w:sz="0" w:space="0" w:color="auto"/>
      </w:divBdr>
    </w:div>
    <w:div w:id="596863923">
      <w:bodyDiv w:val="1"/>
      <w:marLeft w:val="0"/>
      <w:marRight w:val="0"/>
      <w:marTop w:val="0"/>
      <w:marBottom w:val="0"/>
      <w:divBdr>
        <w:top w:val="none" w:sz="0" w:space="0" w:color="auto"/>
        <w:left w:val="none" w:sz="0" w:space="0" w:color="auto"/>
        <w:bottom w:val="none" w:sz="0" w:space="0" w:color="auto"/>
        <w:right w:val="none" w:sz="0" w:space="0" w:color="auto"/>
      </w:divBdr>
    </w:div>
    <w:div w:id="906261639">
      <w:bodyDiv w:val="1"/>
      <w:marLeft w:val="0"/>
      <w:marRight w:val="0"/>
      <w:marTop w:val="0"/>
      <w:marBottom w:val="0"/>
      <w:divBdr>
        <w:top w:val="none" w:sz="0" w:space="0" w:color="auto"/>
        <w:left w:val="none" w:sz="0" w:space="0" w:color="auto"/>
        <w:bottom w:val="none" w:sz="0" w:space="0" w:color="auto"/>
        <w:right w:val="none" w:sz="0" w:space="0" w:color="auto"/>
      </w:divBdr>
    </w:div>
    <w:div w:id="1003122402">
      <w:bodyDiv w:val="1"/>
      <w:marLeft w:val="0"/>
      <w:marRight w:val="0"/>
      <w:marTop w:val="0"/>
      <w:marBottom w:val="0"/>
      <w:divBdr>
        <w:top w:val="none" w:sz="0" w:space="0" w:color="auto"/>
        <w:left w:val="none" w:sz="0" w:space="0" w:color="auto"/>
        <w:bottom w:val="none" w:sz="0" w:space="0" w:color="auto"/>
        <w:right w:val="none" w:sz="0" w:space="0" w:color="auto"/>
      </w:divBdr>
    </w:div>
    <w:div w:id="2052612861">
      <w:bodyDiv w:val="1"/>
      <w:marLeft w:val="0"/>
      <w:marRight w:val="0"/>
      <w:marTop w:val="0"/>
      <w:marBottom w:val="0"/>
      <w:divBdr>
        <w:top w:val="none" w:sz="0" w:space="0" w:color="auto"/>
        <w:left w:val="none" w:sz="0" w:space="0" w:color="auto"/>
        <w:bottom w:val="none" w:sz="0" w:space="0" w:color="auto"/>
        <w:right w:val="none" w:sz="0" w:space="0" w:color="auto"/>
      </w:divBdr>
    </w:div>
    <w:div w:id="213752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5e7be8b-9f81-40b4-9222-b97114df1827"/>
    <Meeting_x0020_name xmlns="aac845d9-c737-441f-8e56-86592001b870">FA</Meeting_x0020_name>
    <Meeting_x0020_date xmlns="aac845d9-c737-441f-8e56-86592001b870">2017-12-13T00:00:00+00:00</Meeting_x0020_date>
    <b133dadb792242fe9b5669aa8757600b xmlns="75e7be8b-9f81-40b4-9222-b97114df1827">
      <Terms xmlns="http://schemas.microsoft.com/office/infopath/2007/PartnerControls"/>
    </b133dadb792242fe9b5669aa8757600b>
    <TaxKeywordTaxHTField xmlns="75e7be8b-9f81-40b4-9222-b97114df1827">
      <Terms xmlns="http://schemas.microsoft.com/office/infopath/2007/PartnerControls"/>
    </TaxKeywordTaxHTField>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CFA Report" ma:contentTypeID="0x010100A9229A9F5E9C12448DACB949081BF0B006005D40887B0EDA2C48A0CBC793A5DB86E9" ma:contentTypeVersion="22" ma:contentTypeDescription="Template for CFA and Committee reports" ma:contentTypeScope="" ma:versionID="a1bb5f49e276a1c15258338215e200b3">
  <xsd:schema xmlns:xsd="http://www.w3.org/2001/XMLSchema" xmlns:xs="http://www.w3.org/2001/XMLSchema" xmlns:p="http://schemas.microsoft.com/office/2006/metadata/properties" xmlns:ns2="75e7be8b-9f81-40b4-9222-b97114df1827" xmlns:ns3="aac845d9-c737-441f-8e56-86592001b870" targetNamespace="http://schemas.microsoft.com/office/2006/metadata/properties" ma:root="true" ma:fieldsID="47d35ac5a05e47ac24aaa5baeab8c60b" ns2:_="" ns3:_="">
    <xsd:import namespace="75e7be8b-9f81-40b4-9222-b97114df1827"/>
    <xsd:import namespace="aac845d9-c737-441f-8e56-86592001b870"/>
    <xsd:element name="properties">
      <xsd:complexType>
        <xsd:sequence>
          <xsd:element name="documentManagement">
            <xsd:complexType>
              <xsd:all>
                <xsd:element ref="ns2:b133dadb792242fe9b5669aa8757600b" minOccurs="0"/>
                <xsd:element ref="ns2:TaxCatchAllLabel" minOccurs="0"/>
                <xsd:element ref="ns2:TaxCatchAll" minOccurs="0"/>
                <xsd:element ref="ns2:TaxKeywordTaxHTField" minOccurs="0"/>
                <xsd:element ref="ns3:Meeting_x0020_name"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5e128d95-ce62-4ee4-b352-6d145caac3ae" ma:open="true" ma:isKeyword="false">
      <xsd:complexType>
        <xsd:sequence>
          <xsd:element ref="pc:Terms" minOccurs="0" maxOccurs="1"/>
        </xsd:sequence>
      </xsd:complexType>
    </xsd:element>
    <xsd:element name="TaxCatchAllLabel" ma:index="9"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description="" ma:hidden="true" ma:list="{96da5b79-47c7-45a7-b006-329ecae32e2f}" ma:internalName="TaxCatchAll"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c845d9-c737-441f-8e56-86592001b870" elementFormDefault="qualified">
    <xsd:import namespace="http://schemas.microsoft.com/office/2006/documentManagement/types"/>
    <xsd:import namespace="http://schemas.microsoft.com/office/infopath/2007/PartnerControls"/>
    <xsd:element name="Meeting_x0020_name" ma:index="14" nillable="true" ma:displayName="Meeting name" ma:format="Dropdown" ma:internalName="Meeting_x0020_name" ma:readOnly="false">
      <xsd:simpleType>
        <xsd:restriction base="dms:Choice">
          <xsd:enumeration value="APM"/>
          <xsd:enumeration value="AP"/>
          <xsd:enumeration value="BMEP"/>
          <xsd:enumeration value="FA"/>
          <xsd:enumeration value="PB"/>
          <xsd:enumeration value="PP"/>
          <xsd:enumeration value="SMT"/>
          <xsd:enumeration value="STB"/>
          <xsd:enumeration value="SHR"/>
          <xsd:enumeration value="StraP"/>
          <xsd:enumeration value="SR"/>
        </xsd:restriction>
      </xsd:simpleType>
    </xsd:element>
    <xsd:element name="Meeting_x0020_date" ma:index="15"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7A8EC-9A83-48D7-BBBB-E0901A7228AC}">
  <ds:schemaRefs>
    <ds:schemaRef ds:uri="http://schemas.microsoft.com/office/2006/metadata/longProperties"/>
  </ds:schemaRefs>
</ds:datastoreItem>
</file>

<file path=customXml/itemProps2.xml><?xml version="1.0" encoding="utf-8"?>
<ds:datastoreItem xmlns:ds="http://schemas.openxmlformats.org/officeDocument/2006/customXml" ds:itemID="{E204728C-FF71-4B61-B236-1817F255CFF0}">
  <ds:schemaRefs>
    <ds:schemaRef ds:uri="http://www.w3.org/XML/1998/namespace"/>
    <ds:schemaRef ds:uri="aac845d9-c737-441f-8e56-86592001b870"/>
    <ds:schemaRef ds:uri="http://schemas.microsoft.com/office/2006/documentManagement/types"/>
    <ds:schemaRef ds:uri="http://schemas.microsoft.com/office/infopath/2007/PartnerControls"/>
    <ds:schemaRef ds:uri="http://schemas.microsoft.com/office/2006/metadata/properties"/>
    <ds:schemaRef ds:uri="http://purl.org/dc/dcmitype/"/>
    <ds:schemaRef ds:uri="75e7be8b-9f81-40b4-9222-b97114df1827"/>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DA271B3-2BC9-4D3D-9EA4-F377A4264B96}">
  <ds:schemaRefs>
    <ds:schemaRef ds:uri="http://schemas.microsoft.com/office/2006/metadata/customXsn"/>
  </ds:schemaRefs>
</ds:datastoreItem>
</file>

<file path=customXml/itemProps4.xml><?xml version="1.0" encoding="utf-8"?>
<ds:datastoreItem xmlns:ds="http://schemas.openxmlformats.org/officeDocument/2006/customXml" ds:itemID="{195FA380-A5E4-417D-9A23-D1A9DD554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7be8b-9f81-40b4-9222-b97114df1827"/>
    <ds:schemaRef ds:uri="aac845d9-c737-441f-8e56-86592001b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FA6C71-4CEE-4CC4-85F9-19E66DB6D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2799</Words>
  <Characters>14347</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17112</CharactersWithSpaces>
  <SharedDoc>false</SharedDoc>
  <HLinks>
    <vt:vector size="12" baseType="variant">
      <vt:variant>
        <vt:i4>6684734</vt:i4>
      </vt:variant>
      <vt:variant>
        <vt:i4>3</vt:i4>
      </vt:variant>
      <vt:variant>
        <vt:i4>0</vt:i4>
      </vt:variant>
      <vt:variant>
        <vt:i4>5</vt:i4>
      </vt:variant>
      <vt:variant>
        <vt:lpwstr>https://www.shropshirefire.gov.uk/meeting/15-march-2016</vt:lpwstr>
      </vt:variant>
      <vt:variant>
        <vt:lpwstr/>
      </vt:variant>
      <vt:variant>
        <vt:i4>6684734</vt:i4>
      </vt:variant>
      <vt:variant>
        <vt:i4>0</vt:i4>
      </vt:variant>
      <vt:variant>
        <vt:i4>0</vt:i4>
      </vt:variant>
      <vt:variant>
        <vt:i4>5</vt:i4>
      </vt:variant>
      <vt:variant>
        <vt:lpwstr>https://www.shropshirefire.gov.uk/meeting/15-march-2016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SFRS\Jennifer.Llewellyn</dc:creator>
  <cp:keywords/>
  <dc:description/>
  <cp:lastModifiedBy>Lynn Ince</cp:lastModifiedBy>
  <cp:revision>3</cp:revision>
  <cp:lastPrinted>2018-05-08T13:57:00Z</cp:lastPrinted>
  <dcterms:created xsi:type="dcterms:W3CDTF">2018-05-08T13:54:00Z</dcterms:created>
  <dcterms:modified xsi:type="dcterms:W3CDTF">2018-05-08T13:59:00Z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RS_Reference">
    <vt:lpwstr/>
  </property>
  <property fmtid="{D5CDD505-2E9C-101B-9397-08002B2CF9AE}" pid="3" name="SFRS_YoursChoice">
    <vt:lpwstr/>
  </property>
  <property fmtid="{D5CDD505-2E9C-101B-9397-08002B2CF9AE}" pid="4" name="SFRS_ReportOf">
    <vt:lpwstr/>
  </property>
  <property fmtid="{D5CDD505-2E9C-101B-9397-08002B2CF9AE}" pid="5" name="SFRS_Sender">
    <vt:lpwstr/>
  </property>
  <property fmtid="{D5CDD505-2E9C-101B-9397-08002B2CF9AE}" pid="6" name="TaxKeyword">
    <vt:lpwstr/>
  </property>
  <property fmtid="{D5CDD505-2E9C-101B-9397-08002B2CF9AE}" pid="7" name="SFRS_Salutation">
    <vt:lpwstr/>
  </property>
  <property fmtid="{D5CDD505-2E9C-101B-9397-08002B2CF9AE}" pid="8" name="AssistantNumber">
    <vt:lpwstr/>
  </property>
  <property fmtid="{D5CDD505-2E9C-101B-9397-08002B2CF9AE}" pid="9" name="CallbackNumber">
    <vt:lpwstr/>
  </property>
  <property fmtid="{D5CDD505-2E9C-101B-9397-08002B2CF9AE}" pid="10" name="_Version">
    <vt:lpwstr/>
  </property>
  <property fmtid="{D5CDD505-2E9C-101B-9397-08002B2CF9AE}" pid="11" name="_dlc_DocId">
    <vt:lpwstr/>
  </property>
  <property fmtid="{D5CDD505-2E9C-101B-9397-08002B2CF9AE}" pid="12" name="AssistantsName">
    <vt:lpwstr/>
  </property>
  <property fmtid="{D5CDD505-2E9C-101B-9397-08002B2CF9AE}" pid="13" name="PublishingContactName">
    <vt:lpwstr/>
  </property>
  <property fmtid="{D5CDD505-2E9C-101B-9397-08002B2CF9AE}" pid="14" name="PublishingContactEmail">
    <vt:lpwstr/>
  </property>
  <property fmtid="{D5CDD505-2E9C-101B-9397-08002B2CF9AE}" pid="15" name="d3a846da81224e1a99fd1f173f870265">
    <vt:lpwstr/>
  </property>
  <property fmtid="{D5CDD505-2E9C-101B-9397-08002B2CF9AE}" pid="16" name="dd508dcd65614eb7858bdc86079138f3">
    <vt:lpwstr/>
  </property>
  <property fmtid="{D5CDD505-2E9C-101B-9397-08002B2CF9AE}" pid="17" name="JobTitle">
    <vt:lpwstr/>
  </property>
  <property fmtid="{D5CDD505-2E9C-101B-9397-08002B2CF9AE}" pid="18" name="f5ff180c3ba04a4d81ceaf8930271173">
    <vt:lpwstr/>
  </property>
  <property fmtid="{D5CDD505-2E9C-101B-9397-08002B2CF9AE}" pid="19" name="SFRS_IIAType">
    <vt:lpwstr/>
  </property>
  <property fmtid="{D5CDD505-2E9C-101B-9397-08002B2CF9AE}" pid="20" name="SFRSTopic">
    <vt:lpwstr/>
  </property>
  <property fmtid="{D5CDD505-2E9C-101B-9397-08002B2CF9AE}" pid="21" name="DocumentSetDescription">
    <vt:lpwstr/>
  </property>
  <property fmtid="{D5CDD505-2E9C-101B-9397-08002B2CF9AE}" pid="22" name="SFRS_ReportAudience">
    <vt:lpwstr/>
  </property>
  <property fmtid="{D5CDD505-2E9C-101B-9397-08002B2CF9AE}" pid="23" name="SFRS_Recipient">
    <vt:lpwstr/>
  </property>
  <property fmtid="{D5CDD505-2E9C-101B-9397-08002B2CF9AE}" pid="24" name="SFRS_Committee">
    <vt:lpwstr/>
  </property>
  <property fmtid="{D5CDD505-2E9C-101B-9397-08002B2CF9AE}" pid="25" name="PublishingExpirationDate">
    <vt:lpwstr/>
  </property>
  <property fmtid="{D5CDD505-2E9C-101B-9397-08002B2CF9AE}" pid="26" name="PublishingStartDate">
    <vt:lpwstr/>
  </property>
  <property fmtid="{D5CDD505-2E9C-101B-9397-08002B2CF9AE}" pid="27" name="ContentTypeId">
    <vt:lpwstr>0x010100A9229A9F5E9C12448DACB949081BF0B006005D40887B0EDA2C48A0CBC793A5DB86E9</vt:lpwstr>
  </property>
  <property fmtid="{D5CDD505-2E9C-101B-9397-08002B2CF9AE}" pid="28" name="SharedWithUsers">
    <vt:lpwstr>18;#Jayne Turner;#47;#Louise Mckenzie;#28;#Andy Johnson;#147;#Germaine Worker</vt:lpwstr>
  </property>
</Properties>
</file>