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D86CF" w14:textId="77777777" w:rsidR="00591426" w:rsidRPr="00371792" w:rsidRDefault="00591426" w:rsidP="00591426">
      <w:pPr>
        <w:widowControl w:val="0"/>
        <w:jc w:val="right"/>
        <w:rPr>
          <w:rFonts w:ascii="Arial" w:hAnsi="Arial" w:cs="Arial"/>
          <w:snapToGrid w:val="0"/>
          <w:lang w:eastAsia="en-US"/>
        </w:rPr>
      </w:pPr>
      <w:bookmarkStart w:id="0" w:name="_GoBack"/>
      <w:bookmarkEnd w:id="0"/>
      <w:r w:rsidRPr="00371792">
        <w:rPr>
          <w:rFonts w:ascii="Arial" w:hAnsi="Arial" w:cs="Arial"/>
          <w:snapToGrid w:val="0"/>
          <w:lang w:eastAsia="en-US"/>
        </w:rPr>
        <w:t>Shropshire and Wrekin Fire</w:t>
      </w:r>
      <w:r w:rsidR="000D1AF2" w:rsidRPr="00371792">
        <w:rPr>
          <w:rFonts w:ascii="Arial" w:hAnsi="Arial" w:cs="Arial"/>
          <w:snapToGrid w:val="0"/>
          <w:lang w:eastAsia="en-US"/>
        </w:rPr>
        <w:t xml:space="preserve"> and Rescue</w:t>
      </w:r>
      <w:r w:rsidRPr="00371792">
        <w:rPr>
          <w:rFonts w:ascii="Arial" w:hAnsi="Arial" w:cs="Arial"/>
          <w:snapToGrid w:val="0"/>
          <w:lang w:eastAsia="en-US"/>
        </w:rPr>
        <w:t xml:space="preserve"> Authority</w:t>
      </w:r>
    </w:p>
    <w:p w14:paraId="3E10A3BC" w14:textId="6E3CEB67" w:rsidR="00E12C23" w:rsidRPr="00E12C23" w:rsidRDefault="00371792" w:rsidP="00591426">
      <w:pPr>
        <w:widowControl w:val="0"/>
        <w:jc w:val="right"/>
        <w:rPr>
          <w:rFonts w:ascii="Arial" w:hAnsi="Arial" w:cs="Arial"/>
          <w:snapToGrid w:val="0"/>
          <w:lang w:eastAsia="en-US"/>
        </w:rPr>
      </w:pPr>
      <w:r w:rsidRPr="00E12C23">
        <w:rPr>
          <w:rFonts w:ascii="Arial" w:hAnsi="Arial" w:cs="Arial"/>
          <w:snapToGrid w:val="0"/>
          <w:lang w:eastAsia="en-US"/>
        </w:rPr>
        <w:t>Standards</w:t>
      </w:r>
      <w:r w:rsidR="00E12C23" w:rsidRPr="00E12C23">
        <w:rPr>
          <w:rFonts w:ascii="Arial" w:hAnsi="Arial" w:cs="Arial"/>
          <w:snapToGrid w:val="0"/>
          <w:lang w:eastAsia="en-US"/>
        </w:rPr>
        <w:t xml:space="preserve"> and Human Resources Committee</w:t>
      </w:r>
    </w:p>
    <w:p w14:paraId="0ECD9BD9" w14:textId="321FCBB3" w:rsidR="00CD7850" w:rsidRPr="00E12C23" w:rsidRDefault="00E12C23" w:rsidP="00591426">
      <w:pPr>
        <w:widowControl w:val="0"/>
        <w:jc w:val="right"/>
        <w:rPr>
          <w:rFonts w:ascii="Arial" w:hAnsi="Arial" w:cs="Arial"/>
          <w:snapToGrid w:val="0"/>
          <w:lang w:eastAsia="en-US"/>
        </w:rPr>
      </w:pPr>
      <w:r w:rsidRPr="00E12C23">
        <w:rPr>
          <w:rFonts w:ascii="Arial" w:hAnsi="Arial" w:cs="Arial"/>
          <w:snapToGrid w:val="0"/>
          <w:lang w:eastAsia="en-US"/>
        </w:rPr>
        <w:t xml:space="preserve">17 </w:t>
      </w:r>
      <w:r w:rsidR="00371792" w:rsidRPr="00E12C23">
        <w:rPr>
          <w:rFonts w:ascii="Arial" w:hAnsi="Arial" w:cs="Arial"/>
          <w:snapToGrid w:val="0"/>
          <w:lang w:eastAsia="en-US"/>
        </w:rPr>
        <w:t>March 2015</w:t>
      </w:r>
    </w:p>
    <w:p w14:paraId="00E096AC" w14:textId="77777777" w:rsidR="00480908" w:rsidRPr="00371792" w:rsidRDefault="004E0C2B" w:rsidP="00CD7850">
      <w:pPr>
        <w:widowControl w:val="0"/>
        <w:rPr>
          <w:rFonts w:ascii="Arial" w:hAnsi="Arial" w:cs="Arial"/>
          <w:snapToGrid w:val="0"/>
          <w:lang w:eastAsia="en-US"/>
        </w:rPr>
      </w:pPr>
      <w:r w:rsidRPr="008A0DF7">
        <w:rPr>
          <w:rFonts w:ascii="Arial" w:hAnsi="Arial" w:cs="Arial"/>
        </w:rPr>
        <w:fldChar w:fldCharType="begin"/>
      </w:r>
      <w:r w:rsidR="00336FE6" w:rsidRPr="008A0DF7">
        <w:rPr>
          <w:rFonts w:ascii="Arial" w:hAnsi="Arial" w:cs="Arial"/>
        </w:rPr>
        <w:instrText xml:space="preserve"> FILLIN  "Name of Committee"  \* MERGEFORMAT </w:instrText>
      </w:r>
      <w:r w:rsidRPr="008A0DF7">
        <w:rPr>
          <w:rFonts w:ascii="Arial" w:hAnsi="Arial" w:cs="Arial"/>
        </w:rPr>
        <w:fldChar w:fldCharType="end"/>
      </w:r>
    </w:p>
    <w:p w14:paraId="4300F8DC" w14:textId="77777777" w:rsidR="00591426" w:rsidRPr="00371792" w:rsidRDefault="00591426" w:rsidP="00591426">
      <w:pPr>
        <w:widowControl w:val="0"/>
        <w:rPr>
          <w:rFonts w:ascii="Arial" w:hAnsi="Arial" w:cs="Arial"/>
          <w:snapToGrid w:val="0"/>
          <w:lang w:eastAsia="en-US"/>
        </w:rPr>
      </w:pPr>
    </w:p>
    <w:p w14:paraId="2A81DC4F" w14:textId="77777777" w:rsidR="00E12C23" w:rsidRDefault="0023362A" w:rsidP="00CD7850">
      <w:pPr>
        <w:widowControl w:val="0"/>
        <w:rPr>
          <w:rFonts w:ascii="Arial" w:hAnsi="Arial" w:cs="Arial"/>
          <w:b/>
          <w:snapToGrid w:val="0"/>
          <w:sz w:val="40"/>
          <w:szCs w:val="40"/>
          <w:lang w:eastAsia="en-US"/>
        </w:rPr>
      </w:pPr>
      <w:r w:rsidRPr="005D2FB3">
        <w:rPr>
          <w:rFonts w:ascii="Arial" w:hAnsi="Arial" w:cs="Arial"/>
          <w:b/>
          <w:snapToGrid w:val="0"/>
          <w:sz w:val="40"/>
          <w:szCs w:val="40"/>
          <w:lang w:eastAsia="en-US"/>
        </w:rPr>
        <w:t xml:space="preserve">Amendments to </w:t>
      </w:r>
      <w:r w:rsidR="008671DC">
        <w:rPr>
          <w:rFonts w:ascii="Arial" w:hAnsi="Arial" w:cs="Arial"/>
          <w:b/>
          <w:snapToGrid w:val="0"/>
          <w:sz w:val="40"/>
          <w:szCs w:val="40"/>
          <w:lang w:eastAsia="en-US"/>
        </w:rPr>
        <w:t>Brigade Manager</w:t>
      </w:r>
      <w:r w:rsidRPr="005D2FB3">
        <w:rPr>
          <w:rFonts w:ascii="Arial" w:hAnsi="Arial" w:cs="Arial"/>
          <w:b/>
          <w:snapToGrid w:val="0"/>
          <w:sz w:val="40"/>
          <w:szCs w:val="40"/>
          <w:lang w:eastAsia="en-US"/>
        </w:rPr>
        <w:t xml:space="preserve"> </w:t>
      </w:r>
      <w:r w:rsidR="00E12C23">
        <w:rPr>
          <w:rFonts w:ascii="Arial" w:hAnsi="Arial" w:cs="Arial"/>
          <w:b/>
          <w:snapToGrid w:val="0"/>
          <w:sz w:val="40"/>
          <w:szCs w:val="40"/>
          <w:lang w:eastAsia="en-US"/>
        </w:rPr>
        <w:t>Roles and Responsibilities arising from the</w:t>
      </w:r>
    </w:p>
    <w:p w14:paraId="1757E87E" w14:textId="52ED79C5" w:rsidR="00591426" w:rsidRPr="008671DC" w:rsidRDefault="004C6746" w:rsidP="00CD7850">
      <w:pPr>
        <w:widowControl w:val="0"/>
        <w:rPr>
          <w:rFonts w:ascii="Arial" w:hAnsi="Arial" w:cs="Arial"/>
          <w:b/>
          <w:snapToGrid w:val="0"/>
          <w:sz w:val="40"/>
          <w:szCs w:val="40"/>
          <w:lang w:eastAsia="en-US"/>
        </w:rPr>
      </w:pPr>
      <w:r w:rsidRPr="008671DC">
        <w:rPr>
          <w:rFonts w:ascii="Arial" w:hAnsi="Arial" w:cs="Arial"/>
          <w:b/>
          <w:snapToGrid w:val="0"/>
          <w:sz w:val="40"/>
          <w:szCs w:val="40"/>
          <w:lang w:eastAsia="en-US"/>
        </w:rPr>
        <w:t>Public Value Programme</w:t>
      </w:r>
    </w:p>
    <w:p w14:paraId="227EDD2D" w14:textId="77777777" w:rsidR="00591426" w:rsidRPr="008A0DF7" w:rsidRDefault="00591426" w:rsidP="00F72E0D">
      <w:pPr>
        <w:widowControl w:val="0"/>
        <w:jc w:val="both"/>
        <w:rPr>
          <w:rFonts w:ascii="Arial" w:hAnsi="Arial" w:cs="Arial"/>
          <w:b/>
          <w:snapToGrid w:val="0"/>
          <w:lang w:eastAsia="en-US"/>
        </w:rPr>
      </w:pPr>
    </w:p>
    <w:p w14:paraId="77F7D20C" w14:textId="77777777" w:rsidR="00CD7850" w:rsidRPr="008A0DF7" w:rsidRDefault="00CD7850" w:rsidP="00F72E0D">
      <w:pPr>
        <w:widowControl w:val="0"/>
        <w:jc w:val="both"/>
        <w:rPr>
          <w:rFonts w:ascii="Arial" w:hAnsi="Arial" w:cs="Arial"/>
          <w:b/>
          <w:snapToGrid w:val="0"/>
          <w:lang w:eastAsia="en-US"/>
        </w:rPr>
      </w:pPr>
    </w:p>
    <w:p w14:paraId="79421A3B" w14:textId="77777777" w:rsidR="002231CA" w:rsidRPr="00371792" w:rsidRDefault="002231CA" w:rsidP="00CD7850">
      <w:pPr>
        <w:pStyle w:val="ssheader"/>
        <w:widowControl w:val="0"/>
        <w:rPr>
          <w:sz w:val="28"/>
          <w:szCs w:val="28"/>
        </w:rPr>
      </w:pPr>
      <w:r w:rsidRPr="00371792">
        <w:rPr>
          <w:caps w:val="0"/>
          <w:sz w:val="28"/>
          <w:szCs w:val="28"/>
        </w:rPr>
        <w:t>Report of the Chief Fire Officer</w:t>
      </w:r>
    </w:p>
    <w:p w14:paraId="77F53DA5" w14:textId="77777777" w:rsidR="00B553DD" w:rsidRPr="00371792" w:rsidRDefault="002231CA" w:rsidP="00CD7850">
      <w:pPr>
        <w:pStyle w:val="ssheader"/>
        <w:widowControl w:val="0"/>
        <w:rPr>
          <w:b w:val="0"/>
          <w:caps w:val="0"/>
          <w:sz w:val="24"/>
          <w:szCs w:val="24"/>
        </w:rPr>
      </w:pPr>
      <w:r w:rsidRPr="00371792">
        <w:rPr>
          <w:b w:val="0"/>
          <w:caps w:val="0"/>
          <w:sz w:val="24"/>
          <w:szCs w:val="24"/>
        </w:rPr>
        <w:t>For further information about this report please contact</w:t>
      </w:r>
      <w:r w:rsidR="00FB4B9A" w:rsidRPr="00371792">
        <w:rPr>
          <w:b w:val="0"/>
          <w:caps w:val="0"/>
          <w:sz w:val="24"/>
          <w:szCs w:val="24"/>
        </w:rPr>
        <w:t xml:space="preserve"> </w:t>
      </w:r>
      <w:r w:rsidR="00B553DD" w:rsidRPr="00371792">
        <w:rPr>
          <w:b w:val="0"/>
          <w:caps w:val="0"/>
          <w:sz w:val="24"/>
          <w:szCs w:val="24"/>
        </w:rPr>
        <w:t>John Red</w:t>
      </w:r>
      <w:r w:rsidR="00D73D1C" w:rsidRPr="00371792">
        <w:rPr>
          <w:b w:val="0"/>
          <w:caps w:val="0"/>
          <w:sz w:val="24"/>
          <w:szCs w:val="24"/>
        </w:rPr>
        <w:t>mond</w:t>
      </w:r>
      <w:r w:rsidR="00B553DD" w:rsidRPr="00371792">
        <w:rPr>
          <w:b w:val="0"/>
          <w:caps w:val="0"/>
          <w:sz w:val="24"/>
          <w:szCs w:val="24"/>
        </w:rPr>
        <w:t>,</w:t>
      </w:r>
    </w:p>
    <w:p w14:paraId="164AD8A8" w14:textId="77777777" w:rsidR="00591426" w:rsidRPr="005D2FB3" w:rsidRDefault="00FB4B9A" w:rsidP="00CD7850">
      <w:pPr>
        <w:pStyle w:val="ssheader"/>
        <w:widowControl w:val="0"/>
        <w:rPr>
          <w:b w:val="0"/>
          <w:bCs w:val="0"/>
          <w:caps w:val="0"/>
          <w:snapToGrid w:val="0"/>
          <w:sz w:val="24"/>
          <w:szCs w:val="24"/>
          <w:lang w:eastAsia="en-US"/>
        </w:rPr>
      </w:pPr>
      <w:r w:rsidRPr="00371792">
        <w:rPr>
          <w:b w:val="0"/>
          <w:caps w:val="0"/>
          <w:sz w:val="24"/>
          <w:szCs w:val="24"/>
        </w:rPr>
        <w:t xml:space="preserve">Chief Fire Officer, on 01743 260201 </w:t>
      </w:r>
    </w:p>
    <w:p w14:paraId="5066664B" w14:textId="77777777" w:rsidR="00591426" w:rsidRPr="005D2FB3" w:rsidRDefault="00591426" w:rsidP="00F72E0D">
      <w:pPr>
        <w:widowControl w:val="0"/>
        <w:rPr>
          <w:rFonts w:ascii="Arial" w:hAnsi="Arial" w:cs="Arial"/>
          <w:snapToGrid w:val="0"/>
          <w:lang w:eastAsia="en-US"/>
        </w:rPr>
      </w:pPr>
    </w:p>
    <w:p w14:paraId="036F2D1B" w14:textId="77777777" w:rsidR="00591426" w:rsidRPr="008A0DF7" w:rsidRDefault="00591426" w:rsidP="008A0DF7">
      <w:pPr>
        <w:pStyle w:val="lethead"/>
        <w:numPr>
          <w:ilvl w:val="0"/>
          <w:numId w:val="30"/>
        </w:numPr>
        <w:tabs>
          <w:tab w:val="clear" w:pos="4819"/>
          <w:tab w:val="clear" w:pos="9071"/>
        </w:tabs>
        <w:ind w:hanging="720"/>
        <w:rPr>
          <w:rFonts w:ascii="Arial" w:hAnsi="Arial" w:cs="Arial"/>
        </w:rPr>
      </w:pPr>
      <w:r w:rsidRPr="008A0DF7">
        <w:rPr>
          <w:rFonts w:ascii="Arial" w:hAnsi="Arial" w:cs="Arial"/>
        </w:rPr>
        <w:t>Purpose of Report</w:t>
      </w:r>
    </w:p>
    <w:p w14:paraId="5B2220D3" w14:textId="77777777" w:rsidR="00117B5F" w:rsidRPr="00371792" w:rsidRDefault="00117B5F" w:rsidP="00117B5F">
      <w:pPr>
        <w:pStyle w:val="PlainText"/>
        <w:rPr>
          <w:rFonts w:ascii="Arial" w:hAnsi="Arial" w:cs="Arial"/>
          <w:sz w:val="24"/>
          <w:szCs w:val="24"/>
        </w:rPr>
      </w:pPr>
    </w:p>
    <w:p w14:paraId="47522B73" w14:textId="041BACA4" w:rsidR="00591426" w:rsidRPr="00371792" w:rsidRDefault="00CD7850" w:rsidP="002231CA">
      <w:pPr>
        <w:pStyle w:val="PlainText"/>
        <w:ind w:left="720"/>
        <w:rPr>
          <w:rFonts w:ascii="Arial" w:hAnsi="Arial" w:cs="Arial"/>
          <w:sz w:val="24"/>
          <w:szCs w:val="24"/>
        </w:rPr>
      </w:pPr>
      <w:r w:rsidRPr="00371792">
        <w:rPr>
          <w:rFonts w:ascii="Arial" w:hAnsi="Arial" w:cs="Arial"/>
          <w:sz w:val="24"/>
          <w:szCs w:val="24"/>
        </w:rPr>
        <w:t xml:space="preserve">This report </w:t>
      </w:r>
      <w:r w:rsidR="004C6746" w:rsidRPr="00371792">
        <w:rPr>
          <w:rFonts w:ascii="Arial" w:hAnsi="Arial" w:cs="Arial"/>
          <w:sz w:val="24"/>
          <w:szCs w:val="24"/>
        </w:rPr>
        <w:t>informs</w:t>
      </w:r>
      <w:r w:rsidR="008A0DF7">
        <w:rPr>
          <w:rFonts w:ascii="Arial" w:hAnsi="Arial" w:cs="Arial"/>
          <w:sz w:val="24"/>
          <w:szCs w:val="24"/>
        </w:rPr>
        <w:t xml:space="preserve"> the Committee</w:t>
      </w:r>
      <w:r w:rsidR="0023362A" w:rsidRPr="00371792">
        <w:rPr>
          <w:rFonts w:ascii="Arial" w:hAnsi="Arial" w:cs="Arial"/>
          <w:sz w:val="24"/>
          <w:szCs w:val="24"/>
        </w:rPr>
        <w:t xml:space="preserve"> </w:t>
      </w:r>
      <w:r w:rsidR="004C6746" w:rsidRPr="00371792">
        <w:rPr>
          <w:rFonts w:ascii="Arial" w:hAnsi="Arial" w:cs="Arial"/>
          <w:sz w:val="24"/>
          <w:szCs w:val="24"/>
        </w:rPr>
        <w:t xml:space="preserve">of </w:t>
      </w:r>
      <w:r w:rsidR="007B7DA2" w:rsidRPr="00371792">
        <w:rPr>
          <w:rFonts w:ascii="Arial" w:hAnsi="Arial" w:cs="Arial"/>
          <w:sz w:val="24"/>
          <w:szCs w:val="24"/>
        </w:rPr>
        <w:t xml:space="preserve">the changes </w:t>
      </w:r>
      <w:r w:rsidR="0023362A" w:rsidRPr="00371792">
        <w:rPr>
          <w:rFonts w:ascii="Arial" w:hAnsi="Arial" w:cs="Arial"/>
          <w:sz w:val="24"/>
          <w:szCs w:val="24"/>
        </w:rPr>
        <w:t xml:space="preserve">to the </w:t>
      </w:r>
      <w:r w:rsidR="008A0DF7">
        <w:rPr>
          <w:rFonts w:ascii="Arial" w:hAnsi="Arial" w:cs="Arial"/>
          <w:sz w:val="24"/>
          <w:szCs w:val="24"/>
        </w:rPr>
        <w:t>Brigade Manager</w:t>
      </w:r>
      <w:r w:rsidR="0023362A" w:rsidRPr="00371792">
        <w:rPr>
          <w:rFonts w:ascii="Arial" w:hAnsi="Arial" w:cs="Arial"/>
          <w:sz w:val="24"/>
          <w:szCs w:val="24"/>
        </w:rPr>
        <w:t xml:space="preserve"> Team</w:t>
      </w:r>
      <w:r w:rsidR="008A0DF7">
        <w:rPr>
          <w:rFonts w:ascii="Arial" w:hAnsi="Arial" w:cs="Arial"/>
          <w:sz w:val="24"/>
          <w:szCs w:val="24"/>
        </w:rPr>
        <w:t>, which</w:t>
      </w:r>
      <w:r w:rsidR="007B7DA2" w:rsidRPr="00371792">
        <w:rPr>
          <w:rFonts w:ascii="Arial" w:hAnsi="Arial" w:cs="Arial"/>
          <w:sz w:val="24"/>
          <w:szCs w:val="24"/>
        </w:rPr>
        <w:t xml:space="preserve"> have resulted from implementation of the Public Value </w:t>
      </w:r>
      <w:r w:rsidR="0023362A" w:rsidRPr="00371792">
        <w:rPr>
          <w:rFonts w:ascii="Arial" w:hAnsi="Arial" w:cs="Arial"/>
          <w:sz w:val="24"/>
          <w:szCs w:val="24"/>
        </w:rPr>
        <w:t>Programme</w:t>
      </w:r>
      <w:r w:rsidR="007B7DA2" w:rsidRPr="00371792">
        <w:rPr>
          <w:rFonts w:ascii="Arial" w:hAnsi="Arial" w:cs="Arial"/>
          <w:sz w:val="24"/>
          <w:szCs w:val="24"/>
        </w:rPr>
        <w:t xml:space="preserve">. </w:t>
      </w:r>
    </w:p>
    <w:p w14:paraId="3659AABA" w14:textId="77777777" w:rsidR="009C7FA8" w:rsidRPr="00371792" w:rsidRDefault="009C7FA8" w:rsidP="00F72E0D">
      <w:pPr>
        <w:rPr>
          <w:rFonts w:ascii="Arial" w:hAnsi="Arial" w:cs="Arial"/>
        </w:rPr>
      </w:pPr>
    </w:p>
    <w:p w14:paraId="28F77425" w14:textId="77777777" w:rsidR="00B553DD" w:rsidRPr="00371792" w:rsidRDefault="00B553DD" w:rsidP="00F72E0D">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859"/>
      </w:tblGrid>
      <w:tr w:rsidR="00591426" w:rsidRPr="008A0DF7" w14:paraId="0F2CDA4F" w14:textId="77777777" w:rsidTr="001229B4">
        <w:tc>
          <w:tcPr>
            <w:tcW w:w="709" w:type="dxa"/>
            <w:tcBorders>
              <w:top w:val="nil"/>
              <w:left w:val="nil"/>
              <w:bottom w:val="nil"/>
            </w:tcBorders>
          </w:tcPr>
          <w:p w14:paraId="382F695D" w14:textId="77777777" w:rsidR="00591426" w:rsidRDefault="00591426" w:rsidP="008A0DF7">
            <w:pPr>
              <w:pStyle w:val="lethead"/>
              <w:tabs>
                <w:tab w:val="clear" w:pos="4819"/>
                <w:tab w:val="clear" w:pos="9071"/>
              </w:tabs>
              <w:rPr>
                <w:rFonts w:ascii="Arial" w:hAnsi="Arial" w:cs="Arial"/>
              </w:rPr>
            </w:pPr>
          </w:p>
          <w:p w14:paraId="30EA7D3E" w14:textId="77777777" w:rsidR="008A0DF7" w:rsidRPr="008A0DF7" w:rsidRDefault="008A0DF7" w:rsidP="008A0DF7">
            <w:pPr>
              <w:pStyle w:val="lethead"/>
              <w:numPr>
                <w:ilvl w:val="0"/>
                <w:numId w:val="30"/>
              </w:numPr>
              <w:tabs>
                <w:tab w:val="clear" w:pos="4819"/>
                <w:tab w:val="clear" w:pos="9071"/>
              </w:tabs>
              <w:ind w:hanging="720"/>
              <w:rPr>
                <w:rFonts w:ascii="Arial" w:hAnsi="Arial" w:cs="Arial"/>
              </w:rPr>
            </w:pPr>
          </w:p>
          <w:p w14:paraId="0DE9D7ED" w14:textId="77777777" w:rsidR="00591426" w:rsidRPr="008A0DF7" w:rsidRDefault="00591426" w:rsidP="008A0DF7">
            <w:pPr>
              <w:pStyle w:val="lethead"/>
              <w:tabs>
                <w:tab w:val="clear" w:pos="4819"/>
                <w:tab w:val="clear" w:pos="9071"/>
              </w:tabs>
              <w:ind w:left="360"/>
              <w:rPr>
                <w:rFonts w:ascii="Arial" w:hAnsi="Arial" w:cs="Arial"/>
              </w:rPr>
            </w:pPr>
          </w:p>
        </w:tc>
        <w:tc>
          <w:tcPr>
            <w:tcW w:w="7859" w:type="dxa"/>
          </w:tcPr>
          <w:p w14:paraId="34BAC00F" w14:textId="77777777" w:rsidR="008A0DF7" w:rsidRDefault="008A0DF7" w:rsidP="008A0DF7">
            <w:pPr>
              <w:pStyle w:val="lethead"/>
              <w:tabs>
                <w:tab w:val="clear" w:pos="4819"/>
                <w:tab w:val="clear" w:pos="9071"/>
              </w:tabs>
              <w:rPr>
                <w:rFonts w:ascii="Arial" w:hAnsi="Arial" w:cs="Arial"/>
              </w:rPr>
            </w:pPr>
          </w:p>
          <w:p w14:paraId="28F16CDF" w14:textId="7B66C6ED" w:rsidR="008A0DF7" w:rsidRDefault="008A0DF7" w:rsidP="008A0DF7">
            <w:pPr>
              <w:pStyle w:val="lethead"/>
              <w:tabs>
                <w:tab w:val="clear" w:pos="4819"/>
                <w:tab w:val="clear" w:pos="9071"/>
              </w:tabs>
              <w:rPr>
                <w:rFonts w:ascii="Arial" w:hAnsi="Arial" w:cs="Arial"/>
              </w:rPr>
            </w:pPr>
            <w:r>
              <w:rPr>
                <w:rFonts w:ascii="Arial" w:hAnsi="Arial" w:cs="Arial"/>
              </w:rPr>
              <w:t>R</w:t>
            </w:r>
            <w:r w:rsidR="00591426" w:rsidRPr="005D2FB3">
              <w:rPr>
                <w:rFonts w:ascii="Arial" w:hAnsi="Arial" w:cs="Arial"/>
              </w:rPr>
              <w:t>ecommendations</w:t>
            </w:r>
          </w:p>
          <w:p w14:paraId="74686506" w14:textId="77777777" w:rsidR="008A0DF7" w:rsidRPr="005D2FB3" w:rsidRDefault="008A0DF7" w:rsidP="008A0DF7">
            <w:pPr>
              <w:pStyle w:val="lethead"/>
              <w:tabs>
                <w:tab w:val="clear" w:pos="4819"/>
                <w:tab w:val="clear" w:pos="9071"/>
              </w:tabs>
              <w:rPr>
                <w:rFonts w:ascii="Arial" w:hAnsi="Arial" w:cs="Arial"/>
              </w:rPr>
            </w:pPr>
          </w:p>
          <w:p w14:paraId="651DE711" w14:textId="65804B30" w:rsidR="00F72E0D" w:rsidRPr="008A0DF7" w:rsidRDefault="008A0DF7" w:rsidP="008A0DF7">
            <w:pPr>
              <w:pStyle w:val="lethead"/>
              <w:tabs>
                <w:tab w:val="clear" w:pos="4819"/>
                <w:tab w:val="clear" w:pos="9071"/>
              </w:tabs>
              <w:rPr>
                <w:rFonts w:ascii="Arial" w:hAnsi="Arial" w:cs="Arial"/>
                <w:b w:val="0"/>
                <w:sz w:val="24"/>
                <w:szCs w:val="24"/>
              </w:rPr>
            </w:pPr>
            <w:r w:rsidRPr="008A0DF7">
              <w:rPr>
                <w:rFonts w:ascii="Arial" w:hAnsi="Arial" w:cs="Arial"/>
                <w:b w:val="0"/>
                <w:sz w:val="24"/>
                <w:szCs w:val="24"/>
              </w:rPr>
              <w:t>The Committee is asked to n</w:t>
            </w:r>
            <w:r w:rsidR="004C6746" w:rsidRPr="008A0DF7">
              <w:rPr>
                <w:rFonts w:ascii="Arial" w:hAnsi="Arial" w:cs="Arial"/>
                <w:b w:val="0"/>
                <w:sz w:val="24"/>
                <w:szCs w:val="24"/>
              </w:rPr>
              <w:t>ote</w:t>
            </w:r>
            <w:r w:rsidR="007B7DA2" w:rsidRPr="008A0DF7">
              <w:rPr>
                <w:rFonts w:ascii="Arial" w:hAnsi="Arial" w:cs="Arial"/>
                <w:b w:val="0"/>
                <w:sz w:val="24"/>
                <w:szCs w:val="24"/>
              </w:rPr>
              <w:t xml:space="preserve"> the </w:t>
            </w:r>
            <w:r w:rsidR="004C6746" w:rsidRPr="008A0DF7">
              <w:rPr>
                <w:rFonts w:ascii="Arial" w:hAnsi="Arial" w:cs="Arial"/>
                <w:b w:val="0"/>
                <w:sz w:val="24"/>
                <w:szCs w:val="24"/>
              </w:rPr>
              <w:t>changes in role</w:t>
            </w:r>
            <w:r>
              <w:rPr>
                <w:rFonts w:ascii="Arial" w:hAnsi="Arial" w:cs="Arial"/>
                <w:b w:val="0"/>
                <w:sz w:val="24"/>
                <w:szCs w:val="24"/>
              </w:rPr>
              <w:t>s and responsibilities</w:t>
            </w:r>
            <w:r w:rsidR="004C6746" w:rsidRPr="008A0DF7">
              <w:rPr>
                <w:rFonts w:ascii="Arial" w:hAnsi="Arial" w:cs="Arial"/>
                <w:b w:val="0"/>
                <w:sz w:val="24"/>
                <w:szCs w:val="24"/>
              </w:rPr>
              <w:t xml:space="preserve"> for </w:t>
            </w:r>
            <w:r w:rsidR="008671DC" w:rsidRPr="008A0DF7">
              <w:rPr>
                <w:rFonts w:ascii="Arial" w:hAnsi="Arial" w:cs="Arial"/>
                <w:b w:val="0"/>
                <w:sz w:val="24"/>
                <w:szCs w:val="24"/>
              </w:rPr>
              <w:t>Brigade Managers</w:t>
            </w:r>
            <w:r>
              <w:rPr>
                <w:rFonts w:ascii="Arial" w:hAnsi="Arial" w:cs="Arial"/>
                <w:b w:val="0"/>
                <w:sz w:val="24"/>
                <w:szCs w:val="24"/>
              </w:rPr>
              <w:t>, which have</w:t>
            </w:r>
            <w:r w:rsidR="007A3B39" w:rsidRPr="008A0DF7">
              <w:rPr>
                <w:rFonts w:ascii="Arial" w:hAnsi="Arial" w:cs="Arial"/>
                <w:b w:val="0"/>
                <w:sz w:val="24"/>
                <w:szCs w:val="24"/>
              </w:rPr>
              <w:t xml:space="preserve"> </w:t>
            </w:r>
            <w:r>
              <w:rPr>
                <w:rFonts w:ascii="Arial" w:hAnsi="Arial" w:cs="Arial"/>
                <w:b w:val="0"/>
                <w:sz w:val="24"/>
                <w:szCs w:val="24"/>
              </w:rPr>
              <w:t>resulted from implementation of the</w:t>
            </w:r>
            <w:r w:rsidR="007A3B39" w:rsidRPr="008A0DF7">
              <w:rPr>
                <w:rFonts w:ascii="Arial" w:hAnsi="Arial" w:cs="Arial"/>
                <w:b w:val="0"/>
                <w:sz w:val="24"/>
                <w:szCs w:val="24"/>
              </w:rPr>
              <w:t xml:space="preserve"> Public Value Programme</w:t>
            </w:r>
            <w:r w:rsidR="004C6746" w:rsidRPr="008A0DF7">
              <w:rPr>
                <w:rFonts w:ascii="Arial" w:hAnsi="Arial" w:cs="Arial"/>
                <w:b w:val="0"/>
                <w:sz w:val="24"/>
                <w:szCs w:val="24"/>
              </w:rPr>
              <w:t xml:space="preserve">.  </w:t>
            </w:r>
          </w:p>
          <w:p w14:paraId="473674D5" w14:textId="77777777" w:rsidR="00591426" w:rsidRPr="00371792" w:rsidRDefault="00591426" w:rsidP="008A0DF7">
            <w:pPr>
              <w:pStyle w:val="lethead"/>
              <w:tabs>
                <w:tab w:val="clear" w:pos="4819"/>
                <w:tab w:val="clear" w:pos="9071"/>
              </w:tabs>
              <w:ind w:left="720"/>
              <w:rPr>
                <w:rFonts w:ascii="Arial" w:hAnsi="Arial" w:cs="Arial"/>
              </w:rPr>
            </w:pPr>
          </w:p>
        </w:tc>
      </w:tr>
    </w:tbl>
    <w:p w14:paraId="46BFD4C0" w14:textId="77777777" w:rsidR="00591426" w:rsidRPr="00371792" w:rsidRDefault="00591426" w:rsidP="00F72E0D">
      <w:pPr>
        <w:rPr>
          <w:rFonts w:ascii="Arial" w:hAnsi="Arial" w:cs="Arial"/>
        </w:rPr>
      </w:pPr>
    </w:p>
    <w:p w14:paraId="4851B19A" w14:textId="77777777" w:rsidR="00B553DD" w:rsidRPr="00371792" w:rsidRDefault="00B553DD" w:rsidP="00F72E0D">
      <w:pPr>
        <w:rPr>
          <w:rFonts w:ascii="Arial" w:hAnsi="Arial" w:cs="Arial"/>
        </w:rPr>
      </w:pPr>
    </w:p>
    <w:p w14:paraId="01173159" w14:textId="77777777" w:rsidR="00591426" w:rsidRPr="008A0DF7" w:rsidRDefault="00591426" w:rsidP="008A0DF7">
      <w:pPr>
        <w:pStyle w:val="lethead"/>
        <w:numPr>
          <w:ilvl w:val="0"/>
          <w:numId w:val="30"/>
        </w:numPr>
        <w:tabs>
          <w:tab w:val="clear" w:pos="4819"/>
          <w:tab w:val="clear" w:pos="9071"/>
        </w:tabs>
        <w:ind w:hanging="720"/>
        <w:rPr>
          <w:rFonts w:ascii="Arial" w:hAnsi="Arial" w:cs="Arial"/>
        </w:rPr>
      </w:pPr>
      <w:r w:rsidRPr="008A0DF7">
        <w:rPr>
          <w:rFonts w:ascii="Arial" w:hAnsi="Arial" w:cs="Arial"/>
        </w:rPr>
        <w:t>Background</w:t>
      </w:r>
    </w:p>
    <w:p w14:paraId="06F2D1F9" w14:textId="77777777" w:rsidR="008A0DF7" w:rsidRDefault="008A0DF7" w:rsidP="007B7DA2">
      <w:pPr>
        <w:pStyle w:val="PlainText"/>
        <w:ind w:left="720"/>
        <w:rPr>
          <w:rFonts w:ascii="Arial" w:hAnsi="Arial" w:cs="Arial"/>
          <w:sz w:val="22"/>
          <w:szCs w:val="22"/>
        </w:rPr>
      </w:pPr>
    </w:p>
    <w:p w14:paraId="71CCD2FC" w14:textId="745F1C44" w:rsidR="007B7DA2" w:rsidRPr="00C74BDD" w:rsidRDefault="009B2149" w:rsidP="007B7DA2">
      <w:pPr>
        <w:pStyle w:val="PlainText"/>
        <w:ind w:left="720"/>
        <w:rPr>
          <w:rFonts w:ascii="Arial" w:hAnsi="Arial" w:cs="Arial"/>
          <w:sz w:val="24"/>
          <w:szCs w:val="24"/>
        </w:rPr>
      </w:pPr>
      <w:r>
        <w:rPr>
          <w:rFonts w:ascii="Arial" w:hAnsi="Arial" w:cs="Arial"/>
          <w:sz w:val="24"/>
          <w:szCs w:val="24"/>
        </w:rPr>
        <w:t>In 2010 the Fire A</w:t>
      </w:r>
      <w:r w:rsidR="007B7DA2" w:rsidRPr="00C74BDD">
        <w:rPr>
          <w:rFonts w:ascii="Arial" w:hAnsi="Arial" w:cs="Arial"/>
          <w:sz w:val="24"/>
          <w:szCs w:val="24"/>
        </w:rPr>
        <w:t xml:space="preserve">uthority initiated </w:t>
      </w:r>
      <w:r w:rsidR="00F84EBC" w:rsidRPr="00C74BDD">
        <w:rPr>
          <w:rFonts w:ascii="Arial" w:hAnsi="Arial" w:cs="Arial"/>
          <w:sz w:val="24"/>
          <w:szCs w:val="24"/>
        </w:rPr>
        <w:t xml:space="preserve">work to produce </w:t>
      </w:r>
      <w:r w:rsidR="007B7DA2" w:rsidRPr="00C74BDD">
        <w:rPr>
          <w:rFonts w:ascii="Arial" w:hAnsi="Arial" w:cs="Arial"/>
          <w:sz w:val="24"/>
          <w:szCs w:val="24"/>
        </w:rPr>
        <w:t xml:space="preserve">a </w:t>
      </w:r>
      <w:r w:rsidR="007A3B39" w:rsidRPr="00C74BDD">
        <w:rPr>
          <w:rFonts w:ascii="Arial" w:hAnsi="Arial" w:cs="Arial"/>
          <w:sz w:val="24"/>
          <w:szCs w:val="24"/>
        </w:rPr>
        <w:t xml:space="preserve">cost reduction </w:t>
      </w:r>
      <w:r w:rsidR="007B7DA2" w:rsidRPr="00C74BDD">
        <w:rPr>
          <w:rFonts w:ascii="Arial" w:hAnsi="Arial" w:cs="Arial"/>
          <w:sz w:val="24"/>
          <w:szCs w:val="24"/>
        </w:rPr>
        <w:t>programme</w:t>
      </w:r>
      <w:r>
        <w:rPr>
          <w:rFonts w:ascii="Arial" w:hAnsi="Arial" w:cs="Arial"/>
          <w:sz w:val="24"/>
          <w:szCs w:val="24"/>
        </w:rPr>
        <w:t>,</w:t>
      </w:r>
      <w:r w:rsidR="007B7DA2" w:rsidRPr="00C74BDD">
        <w:rPr>
          <w:rFonts w:ascii="Arial" w:hAnsi="Arial" w:cs="Arial"/>
          <w:sz w:val="24"/>
          <w:szCs w:val="24"/>
        </w:rPr>
        <w:t xml:space="preserve"> entitled “Public Value”</w:t>
      </w:r>
      <w:r>
        <w:rPr>
          <w:rFonts w:ascii="Arial" w:hAnsi="Arial" w:cs="Arial"/>
          <w:sz w:val="24"/>
          <w:szCs w:val="24"/>
        </w:rPr>
        <w:t>,</w:t>
      </w:r>
      <w:r w:rsidR="007B7DA2" w:rsidRPr="00C74BDD">
        <w:rPr>
          <w:rFonts w:ascii="Arial" w:hAnsi="Arial" w:cs="Arial"/>
          <w:sz w:val="24"/>
          <w:szCs w:val="24"/>
        </w:rPr>
        <w:t xml:space="preserve"> </w:t>
      </w:r>
      <w:r w:rsidR="007A3B39" w:rsidRPr="00C74BDD">
        <w:rPr>
          <w:rFonts w:ascii="Arial" w:hAnsi="Arial" w:cs="Arial"/>
          <w:sz w:val="24"/>
          <w:szCs w:val="24"/>
        </w:rPr>
        <w:t xml:space="preserve">in response to the </w:t>
      </w:r>
      <w:r w:rsidR="0038774D" w:rsidRPr="00C74BDD">
        <w:rPr>
          <w:rFonts w:ascii="Arial" w:hAnsi="Arial" w:cs="Arial"/>
          <w:sz w:val="24"/>
          <w:szCs w:val="24"/>
        </w:rPr>
        <w:t>Government’s</w:t>
      </w:r>
      <w:r w:rsidR="007A3B39" w:rsidRPr="00C74BDD">
        <w:rPr>
          <w:rFonts w:ascii="Arial" w:hAnsi="Arial" w:cs="Arial"/>
          <w:sz w:val="24"/>
          <w:szCs w:val="24"/>
        </w:rPr>
        <w:t xml:space="preserve"> </w:t>
      </w:r>
      <w:r>
        <w:rPr>
          <w:rFonts w:ascii="Arial" w:hAnsi="Arial" w:cs="Arial"/>
          <w:sz w:val="24"/>
          <w:szCs w:val="24"/>
        </w:rPr>
        <w:t>austerity m</w:t>
      </w:r>
      <w:r w:rsidR="007B7DA2" w:rsidRPr="00C74BDD">
        <w:rPr>
          <w:rFonts w:ascii="Arial" w:hAnsi="Arial" w:cs="Arial"/>
          <w:sz w:val="24"/>
          <w:szCs w:val="24"/>
        </w:rPr>
        <w:t>easur</w:t>
      </w:r>
      <w:r w:rsidR="007A3B39" w:rsidRPr="00C74BDD">
        <w:rPr>
          <w:rFonts w:ascii="Arial" w:hAnsi="Arial" w:cs="Arial"/>
          <w:sz w:val="24"/>
          <w:szCs w:val="24"/>
        </w:rPr>
        <w:t>es</w:t>
      </w:r>
      <w:r>
        <w:rPr>
          <w:rFonts w:ascii="Arial" w:hAnsi="Arial" w:cs="Arial"/>
          <w:sz w:val="24"/>
          <w:szCs w:val="24"/>
        </w:rPr>
        <w:t xml:space="preserve">.  </w:t>
      </w:r>
      <w:r w:rsidR="007B7DA2" w:rsidRPr="00C74BDD">
        <w:rPr>
          <w:rFonts w:ascii="Arial" w:hAnsi="Arial" w:cs="Arial"/>
          <w:sz w:val="24"/>
          <w:szCs w:val="24"/>
        </w:rPr>
        <w:t>The Public Value</w:t>
      </w:r>
      <w:r>
        <w:rPr>
          <w:rFonts w:ascii="Arial" w:hAnsi="Arial" w:cs="Arial"/>
          <w:sz w:val="24"/>
          <w:szCs w:val="24"/>
        </w:rPr>
        <w:t xml:space="preserve"> P</w:t>
      </w:r>
      <w:r w:rsidR="007B7DA2" w:rsidRPr="00C74BDD">
        <w:rPr>
          <w:rFonts w:ascii="Arial" w:hAnsi="Arial" w:cs="Arial"/>
          <w:sz w:val="24"/>
          <w:szCs w:val="24"/>
        </w:rPr>
        <w:t>rogramme was implemented in 2011 and set out plans to meet the £3.2m cost reduction required</w:t>
      </w:r>
      <w:r w:rsidR="0023362A" w:rsidRPr="00C74BDD">
        <w:rPr>
          <w:rFonts w:ascii="Arial" w:hAnsi="Arial" w:cs="Arial"/>
          <w:sz w:val="24"/>
          <w:szCs w:val="24"/>
        </w:rPr>
        <w:t xml:space="preserve"> from the Service budget</w:t>
      </w:r>
      <w:r w:rsidR="007B7DA2" w:rsidRPr="00C74BDD">
        <w:rPr>
          <w:rFonts w:ascii="Arial" w:hAnsi="Arial" w:cs="Arial"/>
          <w:sz w:val="24"/>
          <w:szCs w:val="24"/>
        </w:rPr>
        <w:t>.</w:t>
      </w:r>
      <w:r>
        <w:rPr>
          <w:rFonts w:ascii="Arial" w:hAnsi="Arial" w:cs="Arial"/>
          <w:sz w:val="24"/>
          <w:szCs w:val="24"/>
        </w:rPr>
        <w:t xml:space="preserve">  This would take place over a four-</w:t>
      </w:r>
      <w:r w:rsidR="007B7DA2" w:rsidRPr="00C74BDD">
        <w:rPr>
          <w:rFonts w:ascii="Arial" w:hAnsi="Arial" w:cs="Arial"/>
          <w:sz w:val="24"/>
          <w:szCs w:val="24"/>
        </w:rPr>
        <w:t xml:space="preserve">year period up to March 2015.  </w:t>
      </w:r>
    </w:p>
    <w:p w14:paraId="6311A490" w14:textId="77777777" w:rsidR="00E12C23" w:rsidRDefault="00E12C23" w:rsidP="00E12C23">
      <w:pPr>
        <w:pStyle w:val="sssubhead1"/>
      </w:pPr>
    </w:p>
    <w:p w14:paraId="41A9FB97" w14:textId="122995AB" w:rsidR="00591426" w:rsidRPr="00E12C23" w:rsidRDefault="009B2149" w:rsidP="00E12C23">
      <w:pPr>
        <w:pStyle w:val="lethead"/>
        <w:numPr>
          <w:ilvl w:val="0"/>
          <w:numId w:val="30"/>
        </w:numPr>
        <w:tabs>
          <w:tab w:val="clear" w:pos="4819"/>
          <w:tab w:val="clear" w:pos="9071"/>
        </w:tabs>
        <w:ind w:hanging="720"/>
        <w:rPr>
          <w:rFonts w:ascii="Arial" w:hAnsi="Arial" w:cs="Arial"/>
        </w:rPr>
      </w:pPr>
      <w:r>
        <w:rPr>
          <w:rFonts w:ascii="Arial" w:hAnsi="Arial" w:cs="Arial"/>
        </w:rPr>
        <w:t xml:space="preserve">Public Value Programme 2011 to </w:t>
      </w:r>
      <w:r w:rsidR="00881889" w:rsidRPr="00E12C23">
        <w:rPr>
          <w:rFonts w:ascii="Arial" w:hAnsi="Arial" w:cs="Arial"/>
        </w:rPr>
        <w:t>2015</w:t>
      </w:r>
    </w:p>
    <w:p w14:paraId="2BA00A87" w14:textId="77777777" w:rsidR="00E12C23" w:rsidRDefault="00E12C23" w:rsidP="00017409">
      <w:pPr>
        <w:pStyle w:val="BodyTextIndent"/>
      </w:pPr>
    </w:p>
    <w:p w14:paraId="3125B742" w14:textId="16C04AD1" w:rsidR="00017409" w:rsidRPr="00371792" w:rsidRDefault="004C6746" w:rsidP="00017409">
      <w:pPr>
        <w:pStyle w:val="BodyTextIndent"/>
      </w:pPr>
      <w:r w:rsidRPr="00371792">
        <w:t xml:space="preserve">One of the elements of the </w:t>
      </w:r>
      <w:r w:rsidR="00017409" w:rsidRPr="00371792">
        <w:t>Public V</w:t>
      </w:r>
      <w:r w:rsidR="009B2149">
        <w:t>alue P</w:t>
      </w:r>
      <w:r w:rsidR="00017409" w:rsidRPr="00371792">
        <w:t>rogramme was to reduce the numbers of</w:t>
      </w:r>
      <w:r w:rsidR="009B2149">
        <w:t xml:space="preserve"> Executive Level Officers from four to three,</w:t>
      </w:r>
      <w:r w:rsidR="00017409" w:rsidRPr="00371792">
        <w:t xml:space="preserve"> with the deletion of the </w:t>
      </w:r>
      <w:r w:rsidR="009B2149">
        <w:t xml:space="preserve">Assistant Chief Fire Officer Operational Support role.  </w:t>
      </w:r>
      <w:r w:rsidR="00017409" w:rsidRPr="00371792">
        <w:t xml:space="preserve">The changes </w:t>
      </w:r>
      <w:r w:rsidR="00881889" w:rsidRPr="00371792">
        <w:t>were</w:t>
      </w:r>
      <w:r w:rsidR="00017409" w:rsidRPr="00371792">
        <w:t xml:space="preserve"> made</w:t>
      </w:r>
      <w:r w:rsidR="009B2149">
        <w:t xml:space="preserve"> in year three</w:t>
      </w:r>
      <w:r w:rsidR="007A3B39" w:rsidRPr="00371792">
        <w:t>,</w:t>
      </w:r>
      <w:r w:rsidR="00017409" w:rsidRPr="00371792">
        <w:t xml:space="preserve"> following </w:t>
      </w:r>
      <w:r w:rsidR="009B2149">
        <w:t>the appointment of a new Chief Fire Officer</w:t>
      </w:r>
      <w:r w:rsidR="00EA49AD" w:rsidRPr="00371792">
        <w:t xml:space="preserve"> </w:t>
      </w:r>
      <w:r w:rsidR="007A3B39" w:rsidRPr="00371792">
        <w:t>in</w:t>
      </w:r>
      <w:r w:rsidR="00017409" w:rsidRPr="00371792">
        <w:t xml:space="preserve"> </w:t>
      </w:r>
      <w:r w:rsidR="00EA49AD" w:rsidRPr="00371792">
        <w:t>July 2013.</w:t>
      </w:r>
    </w:p>
    <w:p w14:paraId="0EF42BEE" w14:textId="77777777" w:rsidR="009C7FA8" w:rsidRPr="00371792" w:rsidRDefault="009C7FA8" w:rsidP="00F72E0D">
      <w:pPr>
        <w:pStyle w:val="BodyTextIndent"/>
        <w:ind w:left="0"/>
      </w:pPr>
    </w:p>
    <w:p w14:paraId="6E7A4A16" w14:textId="5EE3EBC8" w:rsidR="00591426" w:rsidRPr="00E12C23" w:rsidRDefault="00E12C23" w:rsidP="00E12C23">
      <w:pPr>
        <w:pStyle w:val="lethead"/>
        <w:numPr>
          <w:ilvl w:val="0"/>
          <w:numId w:val="30"/>
        </w:numPr>
        <w:tabs>
          <w:tab w:val="clear" w:pos="4819"/>
          <w:tab w:val="clear" w:pos="9071"/>
        </w:tabs>
        <w:ind w:hanging="720"/>
        <w:rPr>
          <w:rFonts w:ascii="Arial" w:hAnsi="Arial" w:cs="Arial"/>
        </w:rPr>
      </w:pPr>
      <w:r>
        <w:rPr>
          <w:rFonts w:ascii="Arial" w:hAnsi="Arial" w:cs="Arial"/>
        </w:rPr>
        <w:lastRenderedPageBreak/>
        <w:t>S</w:t>
      </w:r>
      <w:r w:rsidR="00B361EA" w:rsidRPr="00E12C23">
        <w:rPr>
          <w:rFonts w:ascii="Arial" w:hAnsi="Arial" w:cs="Arial"/>
        </w:rPr>
        <w:t>ervice Management</w:t>
      </w:r>
      <w:r w:rsidR="00017409" w:rsidRPr="00E12C23">
        <w:rPr>
          <w:rFonts w:ascii="Arial" w:hAnsi="Arial" w:cs="Arial"/>
        </w:rPr>
        <w:t xml:space="preserve"> Structure </w:t>
      </w:r>
    </w:p>
    <w:p w14:paraId="647926C6" w14:textId="77777777" w:rsidR="00B361EA" w:rsidRPr="00E12C23" w:rsidRDefault="00B361EA" w:rsidP="00B361EA">
      <w:pPr>
        <w:pStyle w:val="PlainText"/>
        <w:rPr>
          <w:rFonts w:ascii="Arial" w:hAnsi="Arial" w:cs="Arial"/>
          <w:sz w:val="24"/>
          <w:szCs w:val="24"/>
        </w:rPr>
      </w:pPr>
    </w:p>
    <w:p w14:paraId="16D172A4" w14:textId="184FD994" w:rsidR="00E66193" w:rsidRPr="00E12C23" w:rsidRDefault="00E12C23" w:rsidP="00E12C23">
      <w:pPr>
        <w:pStyle w:val="sssubhead1"/>
      </w:pPr>
      <w:r w:rsidRPr="00E12C23">
        <w:t>T</w:t>
      </w:r>
      <w:r w:rsidR="00017409" w:rsidRPr="00E12C23">
        <w:t>he re</w:t>
      </w:r>
      <w:r w:rsidR="009B2149">
        <w:t>sponsibilities for each of the three</w:t>
      </w:r>
      <w:r w:rsidR="00017409" w:rsidRPr="00E12C23">
        <w:t xml:space="preserve"> remaining Executive Officer</w:t>
      </w:r>
      <w:r w:rsidR="007A3B39" w:rsidRPr="00E12C23">
        <w:t xml:space="preserve"> (EO)</w:t>
      </w:r>
      <w:r w:rsidR="00017409" w:rsidRPr="00E12C23">
        <w:t xml:space="preserve"> roles, Chief F</w:t>
      </w:r>
      <w:r w:rsidR="009B2149">
        <w:t>ire Officer (CFO), Deputy Chief Fire O</w:t>
      </w:r>
      <w:r w:rsidR="00017409" w:rsidRPr="00E12C23">
        <w:t>fficer</w:t>
      </w:r>
      <w:r w:rsidR="009B2149">
        <w:t xml:space="preserve"> (DCFO)</w:t>
      </w:r>
      <w:r w:rsidR="00017409" w:rsidRPr="00E12C23">
        <w:t xml:space="preserve"> and Assistant Chief Fire Officer</w:t>
      </w:r>
      <w:r w:rsidR="009B2149">
        <w:t xml:space="preserve"> (ACFO),</w:t>
      </w:r>
      <w:r w:rsidR="00017409" w:rsidRPr="00E12C23">
        <w:t xml:space="preserve"> </w:t>
      </w:r>
      <w:r w:rsidR="008671DC" w:rsidRPr="00E12C23">
        <w:t xml:space="preserve">were </w:t>
      </w:r>
      <w:r w:rsidR="00017409" w:rsidRPr="00E12C23">
        <w:t xml:space="preserve">reviewed by the CFO </w:t>
      </w:r>
      <w:r w:rsidR="00F84EBC" w:rsidRPr="00E12C23">
        <w:t xml:space="preserve">and </w:t>
      </w:r>
      <w:r w:rsidR="00017409" w:rsidRPr="00E12C23">
        <w:t>a revised</w:t>
      </w:r>
      <w:r w:rsidR="009B2149">
        <w:t>,</w:t>
      </w:r>
      <w:r w:rsidR="00017409" w:rsidRPr="00E12C23">
        <w:t xml:space="preserve"> but initially temporary</w:t>
      </w:r>
      <w:r w:rsidR="009B2149">
        <w:t>,</w:t>
      </w:r>
      <w:r w:rsidR="00017409" w:rsidRPr="00E12C23">
        <w:t xml:space="preserve"> management structure was</w:t>
      </w:r>
      <w:r w:rsidR="009B2149">
        <w:t xml:space="preserve"> put</w:t>
      </w:r>
      <w:r w:rsidR="00017409" w:rsidRPr="00E12C23">
        <w:t xml:space="preserve"> in place up to August 2014.  This period allowed a review of the management structure </w:t>
      </w:r>
      <w:r w:rsidR="00F84EBC" w:rsidRPr="00E12C23">
        <w:t xml:space="preserve">and the changes </w:t>
      </w:r>
      <w:r w:rsidR="00017409" w:rsidRPr="00E12C23">
        <w:t>required to absorb the workload of the deleted</w:t>
      </w:r>
      <w:r w:rsidR="00881889" w:rsidRPr="00E12C23">
        <w:t xml:space="preserve"> EO</w:t>
      </w:r>
      <w:r w:rsidR="00017409" w:rsidRPr="00E12C23">
        <w:t xml:space="preserve"> post.  </w:t>
      </w:r>
      <w:r w:rsidR="003D7EA1" w:rsidRPr="00E12C23">
        <w:t>A final</w:t>
      </w:r>
      <w:r w:rsidR="009B2149">
        <w:t xml:space="preserve"> management s</w:t>
      </w:r>
      <w:r w:rsidR="00017409" w:rsidRPr="00E12C23">
        <w:t>tructure was implemented on the 1 August 2014</w:t>
      </w:r>
      <w:r w:rsidR="009B2149">
        <w:t>,</w:t>
      </w:r>
      <w:r w:rsidR="00017409" w:rsidRPr="00E12C23">
        <w:t xml:space="preserve"> just prior to the appointment of the new Deputy Chief Fire Officer</w:t>
      </w:r>
      <w:r w:rsidR="009B2149">
        <w:t>,</w:t>
      </w:r>
      <w:r w:rsidR="00017409" w:rsidRPr="00E12C23">
        <w:t xml:space="preserve"> Rod Hammerton</w:t>
      </w:r>
      <w:r w:rsidR="009B2149">
        <w:t>,</w:t>
      </w:r>
      <w:r w:rsidR="00017409" w:rsidRPr="00E12C23">
        <w:t xml:space="preserve"> on the 4 August 2014.</w:t>
      </w:r>
    </w:p>
    <w:p w14:paraId="67E5DA0F" w14:textId="77777777" w:rsidR="00881889" w:rsidRPr="00E12C23" w:rsidRDefault="00881889" w:rsidP="00881889">
      <w:pPr>
        <w:pStyle w:val="PlainText"/>
        <w:rPr>
          <w:rFonts w:ascii="Arial" w:hAnsi="Arial" w:cs="Arial"/>
          <w:sz w:val="24"/>
          <w:szCs w:val="24"/>
        </w:rPr>
      </w:pPr>
    </w:p>
    <w:p w14:paraId="1E6B45BB" w14:textId="49FCD9DE" w:rsidR="00881889" w:rsidRPr="00E12C23" w:rsidRDefault="00881889" w:rsidP="00E12C23">
      <w:pPr>
        <w:pStyle w:val="PlainText"/>
        <w:ind w:left="720" w:hanging="720"/>
        <w:rPr>
          <w:rFonts w:ascii="Arial" w:hAnsi="Arial" w:cs="Arial"/>
          <w:sz w:val="24"/>
          <w:szCs w:val="24"/>
        </w:rPr>
      </w:pPr>
      <w:r w:rsidRPr="00E12C23">
        <w:rPr>
          <w:rFonts w:ascii="Arial" w:hAnsi="Arial" w:cs="Arial"/>
          <w:sz w:val="24"/>
          <w:szCs w:val="24"/>
        </w:rPr>
        <w:tab/>
        <w:t xml:space="preserve">The review undertaken by the CFO concluded that the most effective structure would be to divide the responsibilities of the Service between </w:t>
      </w:r>
      <w:r w:rsidR="009B2149">
        <w:rPr>
          <w:rFonts w:ascii="Arial" w:hAnsi="Arial" w:cs="Arial"/>
          <w:sz w:val="24"/>
          <w:szCs w:val="24"/>
        </w:rPr>
        <w:t>two</w:t>
      </w:r>
      <w:r w:rsidR="003D7EA1" w:rsidRPr="00E12C23">
        <w:rPr>
          <w:rFonts w:ascii="Arial" w:hAnsi="Arial" w:cs="Arial"/>
          <w:sz w:val="24"/>
          <w:szCs w:val="24"/>
        </w:rPr>
        <w:t xml:space="preserve"> areas, </w:t>
      </w:r>
      <w:r w:rsidR="00F767BF" w:rsidRPr="00E12C23">
        <w:rPr>
          <w:rFonts w:ascii="Arial" w:hAnsi="Arial" w:cs="Arial"/>
          <w:sz w:val="24"/>
          <w:szCs w:val="24"/>
        </w:rPr>
        <w:t>O</w:t>
      </w:r>
      <w:r w:rsidRPr="00E12C23">
        <w:rPr>
          <w:rFonts w:ascii="Arial" w:hAnsi="Arial" w:cs="Arial"/>
          <w:sz w:val="24"/>
          <w:szCs w:val="24"/>
        </w:rPr>
        <w:t xml:space="preserve">perational </w:t>
      </w:r>
      <w:r w:rsidR="00736EAA" w:rsidRPr="00E12C23">
        <w:rPr>
          <w:rFonts w:ascii="Arial" w:hAnsi="Arial" w:cs="Arial"/>
          <w:sz w:val="24"/>
          <w:szCs w:val="24"/>
        </w:rPr>
        <w:t>Delivery and</w:t>
      </w:r>
      <w:r w:rsidRPr="00E12C23">
        <w:rPr>
          <w:rFonts w:ascii="Arial" w:hAnsi="Arial" w:cs="Arial"/>
          <w:sz w:val="24"/>
          <w:szCs w:val="24"/>
        </w:rPr>
        <w:t xml:space="preserve"> Corporate </w:t>
      </w:r>
      <w:r w:rsidR="00F767BF" w:rsidRPr="00E12C23">
        <w:rPr>
          <w:rFonts w:ascii="Arial" w:hAnsi="Arial" w:cs="Arial"/>
          <w:sz w:val="24"/>
          <w:szCs w:val="24"/>
        </w:rPr>
        <w:t>Services</w:t>
      </w:r>
      <w:r w:rsidRPr="00E12C23">
        <w:rPr>
          <w:rFonts w:ascii="Arial" w:hAnsi="Arial" w:cs="Arial"/>
          <w:sz w:val="24"/>
          <w:szCs w:val="24"/>
        </w:rPr>
        <w:t xml:space="preserve">.  This has resulted in the job roles expanding to absorb the responsibilities previously undertaken by the ACFO </w:t>
      </w:r>
      <w:r w:rsidR="003D7EA1" w:rsidRPr="00E12C23">
        <w:rPr>
          <w:rFonts w:ascii="Arial" w:hAnsi="Arial" w:cs="Arial"/>
          <w:sz w:val="24"/>
          <w:szCs w:val="24"/>
        </w:rPr>
        <w:t>Operations and Corporate Planning.</w:t>
      </w:r>
      <w:r w:rsidR="009B2149">
        <w:rPr>
          <w:rFonts w:ascii="Arial" w:hAnsi="Arial" w:cs="Arial"/>
          <w:sz w:val="24"/>
          <w:szCs w:val="24"/>
        </w:rPr>
        <w:t xml:space="preserve">  </w:t>
      </w:r>
      <w:r w:rsidRPr="00E12C23">
        <w:rPr>
          <w:rFonts w:ascii="Arial" w:hAnsi="Arial" w:cs="Arial"/>
          <w:sz w:val="24"/>
          <w:szCs w:val="24"/>
        </w:rPr>
        <w:t xml:space="preserve">The outcome has been an increase in the span of responsibility for both the DCFO role and the </w:t>
      </w:r>
      <w:r w:rsidR="00CF288C" w:rsidRPr="00E12C23">
        <w:rPr>
          <w:rFonts w:ascii="Arial" w:hAnsi="Arial" w:cs="Arial"/>
          <w:sz w:val="24"/>
          <w:szCs w:val="24"/>
        </w:rPr>
        <w:t xml:space="preserve">former </w:t>
      </w:r>
      <w:r w:rsidRPr="00E12C23">
        <w:rPr>
          <w:rFonts w:ascii="Arial" w:hAnsi="Arial" w:cs="Arial"/>
          <w:sz w:val="24"/>
          <w:szCs w:val="24"/>
        </w:rPr>
        <w:t>ACFO</w:t>
      </w:r>
      <w:r w:rsidR="003640A5" w:rsidRPr="00E12C23">
        <w:rPr>
          <w:rFonts w:ascii="Arial" w:hAnsi="Arial" w:cs="Arial"/>
          <w:sz w:val="24"/>
          <w:szCs w:val="24"/>
        </w:rPr>
        <w:t xml:space="preserve"> Human Resource</w:t>
      </w:r>
      <w:r w:rsidR="009B2149">
        <w:rPr>
          <w:rFonts w:ascii="Arial" w:hAnsi="Arial" w:cs="Arial"/>
          <w:sz w:val="24"/>
          <w:szCs w:val="24"/>
        </w:rPr>
        <w:t>s and</w:t>
      </w:r>
      <w:r w:rsidR="003640A5" w:rsidRPr="00E12C23">
        <w:rPr>
          <w:rFonts w:ascii="Arial" w:hAnsi="Arial" w:cs="Arial"/>
          <w:sz w:val="24"/>
          <w:szCs w:val="24"/>
        </w:rPr>
        <w:t xml:space="preserve"> Development</w:t>
      </w:r>
      <w:r w:rsidRPr="00E12C23">
        <w:rPr>
          <w:rFonts w:ascii="Arial" w:hAnsi="Arial" w:cs="Arial"/>
          <w:sz w:val="24"/>
          <w:szCs w:val="24"/>
        </w:rPr>
        <w:t xml:space="preserve"> role.  It has also entailed the ACFO role undertaking </w:t>
      </w:r>
      <w:r w:rsidR="00F84EBC" w:rsidRPr="00E12C23">
        <w:rPr>
          <w:rFonts w:ascii="Arial" w:hAnsi="Arial" w:cs="Arial"/>
          <w:sz w:val="24"/>
          <w:szCs w:val="24"/>
        </w:rPr>
        <w:t>a</w:t>
      </w:r>
      <w:r w:rsidRPr="00E12C23">
        <w:rPr>
          <w:rFonts w:ascii="Arial" w:hAnsi="Arial" w:cs="Arial"/>
          <w:sz w:val="24"/>
          <w:szCs w:val="24"/>
        </w:rPr>
        <w:t xml:space="preserve"> Gold Command role for the Service.</w:t>
      </w:r>
    </w:p>
    <w:p w14:paraId="145ED667" w14:textId="77777777" w:rsidR="00736EAA" w:rsidRPr="00E12C23" w:rsidRDefault="00736EAA" w:rsidP="00017409">
      <w:pPr>
        <w:widowControl w:val="0"/>
        <w:ind w:left="720"/>
        <w:rPr>
          <w:rFonts w:ascii="Arial" w:hAnsi="Arial" w:cs="Arial"/>
          <w:snapToGrid w:val="0"/>
          <w:lang w:eastAsia="en-US"/>
        </w:rPr>
      </w:pPr>
    </w:p>
    <w:p w14:paraId="1553DB21" w14:textId="2A7A5743" w:rsidR="009F4E41" w:rsidRPr="00E12C23" w:rsidRDefault="00E12C23" w:rsidP="00E12C23">
      <w:pPr>
        <w:pStyle w:val="lethead"/>
        <w:numPr>
          <w:ilvl w:val="0"/>
          <w:numId w:val="30"/>
        </w:numPr>
        <w:tabs>
          <w:tab w:val="clear" w:pos="4819"/>
          <w:tab w:val="clear" w:pos="9071"/>
        </w:tabs>
        <w:ind w:hanging="720"/>
        <w:rPr>
          <w:rFonts w:ascii="Arial" w:hAnsi="Arial" w:cs="Arial"/>
        </w:rPr>
      </w:pPr>
      <w:r>
        <w:rPr>
          <w:rFonts w:ascii="Arial" w:hAnsi="Arial" w:cs="Arial"/>
        </w:rPr>
        <w:t>Changes in R</w:t>
      </w:r>
      <w:r w:rsidR="001A1114" w:rsidRPr="00E12C23">
        <w:rPr>
          <w:rFonts w:ascii="Arial" w:hAnsi="Arial" w:cs="Arial"/>
        </w:rPr>
        <w:t>oles</w:t>
      </w:r>
    </w:p>
    <w:p w14:paraId="4D0A2CD2" w14:textId="77777777" w:rsidR="00A81C06" w:rsidRPr="00371792" w:rsidRDefault="00A81C06" w:rsidP="00017409">
      <w:pPr>
        <w:widowControl w:val="0"/>
        <w:ind w:left="720"/>
        <w:rPr>
          <w:rFonts w:ascii="Arial" w:hAnsi="Arial" w:cs="Arial"/>
          <w:snapToGrid w:val="0"/>
          <w:lang w:eastAsia="en-US"/>
        </w:rPr>
      </w:pPr>
    </w:p>
    <w:p w14:paraId="1A665819" w14:textId="77777777" w:rsidR="006A0043" w:rsidRPr="00371792" w:rsidRDefault="006A0043" w:rsidP="00017409">
      <w:pPr>
        <w:widowControl w:val="0"/>
        <w:ind w:left="720"/>
        <w:rPr>
          <w:rFonts w:ascii="Arial" w:hAnsi="Arial" w:cs="Arial"/>
          <w:b/>
          <w:snapToGrid w:val="0"/>
          <w:lang w:eastAsia="en-US"/>
        </w:rPr>
      </w:pPr>
      <w:r w:rsidRPr="00371792">
        <w:rPr>
          <w:rFonts w:ascii="Arial" w:hAnsi="Arial" w:cs="Arial"/>
          <w:b/>
          <w:snapToGrid w:val="0"/>
          <w:lang w:eastAsia="en-US"/>
        </w:rPr>
        <w:t>CFO Role</w:t>
      </w:r>
    </w:p>
    <w:p w14:paraId="634E6875" w14:textId="77777777" w:rsidR="00A81C06" w:rsidRPr="00371792" w:rsidRDefault="00A81C06" w:rsidP="00017409">
      <w:pPr>
        <w:widowControl w:val="0"/>
        <w:ind w:left="720"/>
        <w:rPr>
          <w:rFonts w:ascii="Arial" w:hAnsi="Arial" w:cs="Arial"/>
          <w:snapToGrid w:val="0"/>
          <w:lang w:eastAsia="en-US"/>
        </w:rPr>
      </w:pPr>
    </w:p>
    <w:p w14:paraId="520A453E" w14:textId="13EACF3E" w:rsidR="00A81C06" w:rsidRPr="00371792" w:rsidRDefault="009B2149" w:rsidP="00017409">
      <w:pPr>
        <w:widowControl w:val="0"/>
        <w:ind w:left="720"/>
        <w:rPr>
          <w:rFonts w:ascii="Arial" w:hAnsi="Arial" w:cs="Arial"/>
          <w:snapToGrid w:val="0"/>
          <w:lang w:eastAsia="en-US"/>
        </w:rPr>
      </w:pPr>
      <w:r>
        <w:rPr>
          <w:rFonts w:ascii="Arial" w:hAnsi="Arial" w:cs="Arial"/>
          <w:snapToGrid w:val="0"/>
          <w:lang w:eastAsia="en-US"/>
        </w:rPr>
        <w:t>There have been m</w:t>
      </w:r>
      <w:r w:rsidR="00F84EBC" w:rsidRPr="00371792">
        <w:rPr>
          <w:rFonts w:ascii="Arial" w:hAnsi="Arial" w:cs="Arial"/>
          <w:snapToGrid w:val="0"/>
          <w:lang w:eastAsia="en-US"/>
        </w:rPr>
        <w:t xml:space="preserve">inimal </w:t>
      </w:r>
      <w:r w:rsidR="00A81C06" w:rsidRPr="00371792">
        <w:rPr>
          <w:rFonts w:ascii="Arial" w:hAnsi="Arial" w:cs="Arial"/>
          <w:snapToGrid w:val="0"/>
          <w:lang w:eastAsia="en-US"/>
        </w:rPr>
        <w:t xml:space="preserve">changes to responsibilities since the reduction </w:t>
      </w:r>
      <w:r>
        <w:rPr>
          <w:rFonts w:ascii="Arial" w:hAnsi="Arial" w:cs="Arial"/>
          <w:snapToGrid w:val="0"/>
          <w:lang w:eastAsia="en-US"/>
        </w:rPr>
        <w:t>of one</w:t>
      </w:r>
      <w:r w:rsidR="007A3B39" w:rsidRPr="00371792">
        <w:rPr>
          <w:rFonts w:ascii="Arial" w:hAnsi="Arial" w:cs="Arial"/>
          <w:snapToGrid w:val="0"/>
          <w:lang w:eastAsia="en-US"/>
        </w:rPr>
        <w:t xml:space="preserve"> Executive officer</w:t>
      </w:r>
      <w:r w:rsidR="00A81C06" w:rsidRPr="00371792">
        <w:rPr>
          <w:rFonts w:ascii="Arial" w:hAnsi="Arial" w:cs="Arial"/>
          <w:snapToGrid w:val="0"/>
          <w:lang w:eastAsia="en-US"/>
        </w:rPr>
        <w:t xml:space="preserve">.  </w:t>
      </w:r>
    </w:p>
    <w:p w14:paraId="6F0F3536" w14:textId="77777777" w:rsidR="00B361EA" w:rsidRPr="00371792" w:rsidRDefault="00B361EA" w:rsidP="00017409">
      <w:pPr>
        <w:widowControl w:val="0"/>
        <w:ind w:left="720"/>
        <w:rPr>
          <w:rFonts w:ascii="Arial" w:hAnsi="Arial" w:cs="Arial"/>
          <w:snapToGrid w:val="0"/>
          <w:lang w:eastAsia="en-US"/>
        </w:rPr>
      </w:pPr>
    </w:p>
    <w:p w14:paraId="357942B7" w14:textId="77777777" w:rsidR="006A0043" w:rsidRPr="00371792" w:rsidRDefault="006A0043" w:rsidP="00017409">
      <w:pPr>
        <w:widowControl w:val="0"/>
        <w:ind w:left="720"/>
        <w:rPr>
          <w:rFonts w:ascii="Arial" w:hAnsi="Arial" w:cs="Arial"/>
          <w:b/>
          <w:snapToGrid w:val="0"/>
          <w:lang w:eastAsia="en-US"/>
        </w:rPr>
      </w:pPr>
      <w:r w:rsidRPr="00371792">
        <w:rPr>
          <w:rFonts w:ascii="Arial" w:hAnsi="Arial" w:cs="Arial"/>
          <w:b/>
          <w:snapToGrid w:val="0"/>
          <w:lang w:eastAsia="en-US"/>
        </w:rPr>
        <w:t>DCFO Role</w:t>
      </w:r>
    </w:p>
    <w:p w14:paraId="6EE9D89F" w14:textId="77777777" w:rsidR="00E12C23" w:rsidRDefault="00E12C23" w:rsidP="00017409">
      <w:pPr>
        <w:widowControl w:val="0"/>
        <w:ind w:left="720"/>
        <w:rPr>
          <w:rFonts w:ascii="Arial" w:hAnsi="Arial" w:cs="Arial"/>
          <w:snapToGrid w:val="0"/>
          <w:lang w:eastAsia="en-US"/>
        </w:rPr>
      </w:pPr>
    </w:p>
    <w:p w14:paraId="0801481E" w14:textId="1C0A2F43" w:rsidR="00B361EA" w:rsidRPr="00371792" w:rsidRDefault="009B2149" w:rsidP="00017409">
      <w:pPr>
        <w:widowControl w:val="0"/>
        <w:ind w:left="720"/>
        <w:rPr>
          <w:rFonts w:ascii="Arial" w:hAnsi="Arial" w:cs="Arial"/>
          <w:snapToGrid w:val="0"/>
          <w:lang w:eastAsia="en-US"/>
        </w:rPr>
      </w:pPr>
      <w:r>
        <w:rPr>
          <w:rFonts w:ascii="Arial" w:hAnsi="Arial" w:cs="Arial"/>
          <w:snapToGrid w:val="0"/>
          <w:lang w:eastAsia="en-US"/>
        </w:rPr>
        <w:t>Previous r</w:t>
      </w:r>
      <w:r w:rsidR="006A0043" w:rsidRPr="00371792">
        <w:rPr>
          <w:rFonts w:ascii="Arial" w:hAnsi="Arial" w:cs="Arial"/>
          <w:snapToGrid w:val="0"/>
          <w:lang w:eastAsia="en-US"/>
        </w:rPr>
        <w:t>esponsibilities of the</w:t>
      </w:r>
      <w:r w:rsidR="00B361EA" w:rsidRPr="00371792">
        <w:rPr>
          <w:rFonts w:ascii="Arial" w:hAnsi="Arial" w:cs="Arial"/>
          <w:snapToGrid w:val="0"/>
          <w:lang w:eastAsia="en-US"/>
        </w:rPr>
        <w:t xml:space="preserve"> DCFO role </w:t>
      </w:r>
      <w:r>
        <w:rPr>
          <w:rFonts w:ascii="Arial" w:hAnsi="Arial" w:cs="Arial"/>
          <w:snapToGrid w:val="0"/>
          <w:lang w:eastAsia="en-US"/>
        </w:rPr>
        <w:t>were:</w:t>
      </w:r>
    </w:p>
    <w:p w14:paraId="34384E03" w14:textId="77777777" w:rsidR="006A0043" w:rsidRPr="00371792" w:rsidRDefault="006A0043" w:rsidP="00017409">
      <w:pPr>
        <w:widowControl w:val="0"/>
        <w:ind w:left="720"/>
        <w:rPr>
          <w:rFonts w:ascii="Arial" w:hAnsi="Arial" w:cs="Arial"/>
          <w:snapToGrid w:val="0"/>
          <w:lang w:eastAsia="en-US"/>
        </w:rPr>
      </w:pPr>
    </w:p>
    <w:p w14:paraId="6F159BE2" w14:textId="128FDBE4" w:rsidR="006A0043" w:rsidRPr="00371792" w:rsidRDefault="006A0043" w:rsidP="006A0043">
      <w:pPr>
        <w:pStyle w:val="ListParagraph"/>
        <w:widowControl w:val="0"/>
        <w:numPr>
          <w:ilvl w:val="0"/>
          <w:numId w:val="25"/>
        </w:numPr>
        <w:rPr>
          <w:rFonts w:ascii="Arial" w:hAnsi="Arial" w:cs="Arial"/>
          <w:snapToGrid w:val="0"/>
          <w:lang w:eastAsia="en-US"/>
        </w:rPr>
      </w:pPr>
      <w:r w:rsidRPr="00371792">
        <w:rPr>
          <w:rFonts w:ascii="Arial" w:hAnsi="Arial" w:cs="Arial"/>
          <w:snapToGrid w:val="0"/>
          <w:lang w:eastAsia="en-US"/>
        </w:rPr>
        <w:t>Operational Response</w:t>
      </w:r>
      <w:r w:rsidR="009B2149">
        <w:rPr>
          <w:rFonts w:ascii="Arial" w:hAnsi="Arial" w:cs="Arial"/>
          <w:snapToGrid w:val="0"/>
          <w:lang w:eastAsia="en-US"/>
        </w:rPr>
        <w:t>; and</w:t>
      </w:r>
    </w:p>
    <w:p w14:paraId="2B0A224A" w14:textId="33F36C2E" w:rsidR="006A0043" w:rsidRPr="00371792" w:rsidRDefault="006A0043" w:rsidP="006A0043">
      <w:pPr>
        <w:pStyle w:val="ListParagraph"/>
        <w:widowControl w:val="0"/>
        <w:numPr>
          <w:ilvl w:val="0"/>
          <w:numId w:val="25"/>
        </w:numPr>
        <w:rPr>
          <w:rFonts w:ascii="Arial" w:hAnsi="Arial" w:cs="Arial"/>
          <w:snapToGrid w:val="0"/>
          <w:lang w:eastAsia="en-US"/>
        </w:rPr>
      </w:pPr>
      <w:r w:rsidRPr="00371792">
        <w:rPr>
          <w:rFonts w:ascii="Arial" w:hAnsi="Arial" w:cs="Arial"/>
          <w:snapToGrid w:val="0"/>
          <w:lang w:eastAsia="en-US"/>
        </w:rPr>
        <w:t>Prevention and Protection</w:t>
      </w:r>
      <w:r w:rsidR="009B2149">
        <w:rPr>
          <w:rFonts w:ascii="Arial" w:hAnsi="Arial" w:cs="Arial"/>
          <w:snapToGrid w:val="0"/>
          <w:lang w:eastAsia="en-US"/>
        </w:rPr>
        <w:t>.</w:t>
      </w:r>
    </w:p>
    <w:p w14:paraId="3ED24E05" w14:textId="77777777" w:rsidR="006A0043" w:rsidRPr="00371792" w:rsidRDefault="006A0043" w:rsidP="00017409">
      <w:pPr>
        <w:widowControl w:val="0"/>
        <w:ind w:left="720"/>
        <w:rPr>
          <w:rFonts w:ascii="Arial" w:hAnsi="Arial" w:cs="Arial"/>
          <w:snapToGrid w:val="0"/>
          <w:lang w:eastAsia="en-US"/>
        </w:rPr>
      </w:pPr>
    </w:p>
    <w:p w14:paraId="2507E731" w14:textId="13A192C4" w:rsidR="006A0043" w:rsidRPr="00371792" w:rsidRDefault="009B2149" w:rsidP="00017409">
      <w:pPr>
        <w:widowControl w:val="0"/>
        <w:ind w:left="720"/>
        <w:rPr>
          <w:rFonts w:ascii="Arial" w:hAnsi="Arial" w:cs="Arial"/>
          <w:snapToGrid w:val="0"/>
          <w:lang w:eastAsia="en-US"/>
        </w:rPr>
      </w:pPr>
      <w:r>
        <w:rPr>
          <w:rFonts w:ascii="Arial" w:hAnsi="Arial" w:cs="Arial"/>
          <w:snapToGrid w:val="0"/>
          <w:lang w:eastAsia="en-US"/>
        </w:rPr>
        <w:t>The l</w:t>
      </w:r>
      <w:r w:rsidR="006A0043" w:rsidRPr="00371792">
        <w:rPr>
          <w:rFonts w:ascii="Arial" w:hAnsi="Arial" w:cs="Arial"/>
          <w:snapToGrid w:val="0"/>
          <w:lang w:eastAsia="en-US"/>
        </w:rPr>
        <w:t>ine manager responsibilities consist</w:t>
      </w:r>
      <w:r w:rsidR="007A3B39" w:rsidRPr="00371792">
        <w:rPr>
          <w:rFonts w:ascii="Arial" w:hAnsi="Arial" w:cs="Arial"/>
          <w:snapToGrid w:val="0"/>
          <w:lang w:eastAsia="en-US"/>
        </w:rPr>
        <w:t>ed</w:t>
      </w:r>
      <w:r w:rsidR="006A0043" w:rsidRPr="00371792">
        <w:rPr>
          <w:rFonts w:ascii="Arial" w:hAnsi="Arial" w:cs="Arial"/>
          <w:snapToGrid w:val="0"/>
          <w:lang w:eastAsia="en-US"/>
        </w:rPr>
        <w:t xml:space="preserve"> of </w:t>
      </w:r>
      <w:r>
        <w:rPr>
          <w:rFonts w:ascii="Arial" w:hAnsi="Arial" w:cs="Arial"/>
          <w:snapToGrid w:val="0"/>
          <w:lang w:eastAsia="en-US"/>
        </w:rPr>
        <w:t>three</w:t>
      </w:r>
      <w:r w:rsidR="006A0043" w:rsidRPr="00371792">
        <w:rPr>
          <w:rFonts w:ascii="Arial" w:hAnsi="Arial" w:cs="Arial"/>
          <w:snapToGrid w:val="0"/>
          <w:lang w:eastAsia="en-US"/>
        </w:rPr>
        <w:t xml:space="preserve"> Area Managers</w:t>
      </w:r>
      <w:r>
        <w:rPr>
          <w:rFonts w:ascii="Arial" w:hAnsi="Arial" w:cs="Arial"/>
          <w:snapToGrid w:val="0"/>
          <w:lang w:eastAsia="en-US"/>
        </w:rPr>
        <w:t>.</w:t>
      </w:r>
      <w:r w:rsidR="006A0043" w:rsidRPr="00371792">
        <w:rPr>
          <w:rFonts w:ascii="Arial" w:hAnsi="Arial" w:cs="Arial"/>
          <w:snapToGrid w:val="0"/>
          <w:lang w:eastAsia="en-US"/>
        </w:rPr>
        <w:t xml:space="preserve"> </w:t>
      </w:r>
    </w:p>
    <w:p w14:paraId="3B3D0051" w14:textId="77777777" w:rsidR="006A0043" w:rsidRPr="00371792" w:rsidRDefault="006A0043" w:rsidP="00017409">
      <w:pPr>
        <w:widowControl w:val="0"/>
        <w:ind w:left="720"/>
        <w:rPr>
          <w:rFonts w:ascii="Arial" w:hAnsi="Arial" w:cs="Arial"/>
          <w:snapToGrid w:val="0"/>
          <w:lang w:eastAsia="en-US"/>
        </w:rPr>
      </w:pPr>
    </w:p>
    <w:p w14:paraId="2E420223" w14:textId="12A7BB00" w:rsidR="006A0043" w:rsidRPr="00371792" w:rsidRDefault="006A0043" w:rsidP="00017409">
      <w:pPr>
        <w:widowControl w:val="0"/>
        <w:ind w:left="720"/>
        <w:rPr>
          <w:rFonts w:ascii="Arial" w:hAnsi="Arial" w:cs="Arial"/>
          <w:snapToGrid w:val="0"/>
          <w:lang w:eastAsia="en-US"/>
        </w:rPr>
      </w:pPr>
      <w:r w:rsidRPr="00371792">
        <w:rPr>
          <w:rFonts w:ascii="Arial" w:hAnsi="Arial" w:cs="Arial"/>
          <w:snapToGrid w:val="0"/>
          <w:lang w:eastAsia="en-US"/>
        </w:rPr>
        <w:t>Current responsibilities</w:t>
      </w:r>
      <w:r w:rsidR="009B2149">
        <w:rPr>
          <w:rFonts w:ascii="Arial" w:hAnsi="Arial" w:cs="Arial"/>
          <w:snapToGrid w:val="0"/>
          <w:lang w:eastAsia="en-US"/>
        </w:rPr>
        <w:t xml:space="preserve"> are:</w:t>
      </w:r>
    </w:p>
    <w:p w14:paraId="3558C2F8" w14:textId="77777777" w:rsidR="006A0043" w:rsidRPr="00371792" w:rsidRDefault="006A0043" w:rsidP="006A0043">
      <w:pPr>
        <w:widowControl w:val="0"/>
        <w:ind w:left="720"/>
        <w:rPr>
          <w:rFonts w:ascii="Arial" w:hAnsi="Arial" w:cs="Arial"/>
          <w:snapToGrid w:val="0"/>
          <w:lang w:eastAsia="en-US"/>
        </w:rPr>
      </w:pPr>
    </w:p>
    <w:p w14:paraId="293C7E29" w14:textId="47BDBAC1" w:rsidR="006A0043" w:rsidRPr="00371792" w:rsidRDefault="006A0043" w:rsidP="006A0043">
      <w:pPr>
        <w:pStyle w:val="ListParagraph"/>
        <w:widowControl w:val="0"/>
        <w:numPr>
          <w:ilvl w:val="0"/>
          <w:numId w:val="24"/>
        </w:numPr>
        <w:rPr>
          <w:rFonts w:ascii="Arial" w:hAnsi="Arial" w:cs="Arial"/>
          <w:snapToGrid w:val="0"/>
          <w:lang w:eastAsia="en-US"/>
        </w:rPr>
      </w:pPr>
      <w:r w:rsidRPr="00371792">
        <w:rPr>
          <w:rFonts w:ascii="Arial" w:hAnsi="Arial" w:cs="Arial"/>
          <w:snapToGrid w:val="0"/>
          <w:lang w:eastAsia="en-US"/>
        </w:rPr>
        <w:t>Operational Response</w:t>
      </w:r>
      <w:r w:rsidR="009B2149">
        <w:rPr>
          <w:rFonts w:ascii="Arial" w:hAnsi="Arial" w:cs="Arial"/>
          <w:snapToGrid w:val="0"/>
          <w:lang w:eastAsia="en-US"/>
        </w:rPr>
        <w:t>;</w:t>
      </w:r>
    </w:p>
    <w:p w14:paraId="10C0AB1C" w14:textId="7165361C" w:rsidR="006A0043" w:rsidRPr="00371792" w:rsidRDefault="006A0043" w:rsidP="006A0043">
      <w:pPr>
        <w:pStyle w:val="ListParagraph"/>
        <w:widowControl w:val="0"/>
        <w:numPr>
          <w:ilvl w:val="0"/>
          <w:numId w:val="24"/>
        </w:numPr>
        <w:rPr>
          <w:rFonts w:ascii="Arial" w:hAnsi="Arial" w:cs="Arial"/>
          <w:snapToGrid w:val="0"/>
          <w:lang w:eastAsia="en-US"/>
        </w:rPr>
      </w:pPr>
      <w:r w:rsidRPr="00371792">
        <w:rPr>
          <w:rFonts w:ascii="Arial" w:hAnsi="Arial" w:cs="Arial"/>
          <w:snapToGrid w:val="0"/>
          <w:lang w:eastAsia="en-US"/>
        </w:rPr>
        <w:t>Prevention and Protection</w:t>
      </w:r>
      <w:r w:rsidR="009B2149">
        <w:rPr>
          <w:rFonts w:ascii="Arial" w:hAnsi="Arial" w:cs="Arial"/>
          <w:snapToGrid w:val="0"/>
          <w:lang w:eastAsia="en-US"/>
        </w:rPr>
        <w:t>;</w:t>
      </w:r>
      <w:r w:rsidRPr="00371792">
        <w:rPr>
          <w:rFonts w:ascii="Arial" w:hAnsi="Arial" w:cs="Arial"/>
          <w:snapToGrid w:val="0"/>
          <w:lang w:eastAsia="en-US"/>
        </w:rPr>
        <w:t xml:space="preserve"> </w:t>
      </w:r>
    </w:p>
    <w:p w14:paraId="4A711E33" w14:textId="159527BE" w:rsidR="006A0043" w:rsidRPr="00371792" w:rsidRDefault="009B2149" w:rsidP="006A0043">
      <w:pPr>
        <w:pStyle w:val="ListParagraph"/>
        <w:widowControl w:val="0"/>
        <w:numPr>
          <w:ilvl w:val="0"/>
          <w:numId w:val="24"/>
        </w:numPr>
        <w:rPr>
          <w:rFonts w:ascii="Arial" w:hAnsi="Arial" w:cs="Arial"/>
          <w:snapToGrid w:val="0"/>
          <w:lang w:eastAsia="en-US"/>
        </w:rPr>
      </w:pPr>
      <w:r>
        <w:rPr>
          <w:rFonts w:ascii="Arial" w:hAnsi="Arial" w:cs="Arial"/>
          <w:snapToGrid w:val="0"/>
          <w:lang w:eastAsia="en-US"/>
        </w:rPr>
        <w:t>Operational T</w:t>
      </w:r>
      <w:r w:rsidR="006A0043" w:rsidRPr="00371792">
        <w:rPr>
          <w:rFonts w:ascii="Arial" w:hAnsi="Arial" w:cs="Arial"/>
          <w:snapToGrid w:val="0"/>
          <w:lang w:eastAsia="en-US"/>
        </w:rPr>
        <w:t>raining</w:t>
      </w:r>
      <w:r>
        <w:rPr>
          <w:rFonts w:ascii="Arial" w:hAnsi="Arial" w:cs="Arial"/>
          <w:snapToGrid w:val="0"/>
          <w:lang w:eastAsia="en-US"/>
        </w:rPr>
        <w:t>; and</w:t>
      </w:r>
    </w:p>
    <w:p w14:paraId="70A059E0" w14:textId="16227254" w:rsidR="006A0043" w:rsidRPr="00371792" w:rsidRDefault="006A0043" w:rsidP="006A0043">
      <w:pPr>
        <w:pStyle w:val="ListParagraph"/>
        <w:widowControl w:val="0"/>
        <w:numPr>
          <w:ilvl w:val="0"/>
          <w:numId w:val="24"/>
        </w:numPr>
        <w:rPr>
          <w:rFonts w:ascii="Arial" w:hAnsi="Arial" w:cs="Arial"/>
          <w:snapToGrid w:val="0"/>
          <w:lang w:eastAsia="en-US"/>
        </w:rPr>
      </w:pPr>
      <w:r w:rsidRPr="00371792">
        <w:rPr>
          <w:rFonts w:ascii="Arial" w:hAnsi="Arial" w:cs="Arial"/>
          <w:snapToGrid w:val="0"/>
          <w:lang w:eastAsia="en-US"/>
        </w:rPr>
        <w:t>Operations Department</w:t>
      </w:r>
      <w:r w:rsidR="009B2149">
        <w:rPr>
          <w:rFonts w:ascii="Arial" w:hAnsi="Arial" w:cs="Arial"/>
          <w:snapToGrid w:val="0"/>
          <w:lang w:eastAsia="en-US"/>
        </w:rPr>
        <w:t>.</w:t>
      </w:r>
      <w:r w:rsidRPr="00371792">
        <w:rPr>
          <w:rFonts w:ascii="Arial" w:hAnsi="Arial" w:cs="Arial"/>
          <w:snapToGrid w:val="0"/>
          <w:lang w:eastAsia="en-US"/>
        </w:rPr>
        <w:t xml:space="preserve"> </w:t>
      </w:r>
    </w:p>
    <w:p w14:paraId="52A4CDED" w14:textId="77777777" w:rsidR="006A0043" w:rsidRPr="00073419" w:rsidRDefault="006A0043" w:rsidP="006A0043">
      <w:pPr>
        <w:widowControl w:val="0"/>
        <w:ind w:left="720"/>
        <w:rPr>
          <w:rFonts w:ascii="Arial" w:hAnsi="Arial" w:cs="Arial"/>
          <w:snapToGrid w:val="0"/>
          <w:sz w:val="20"/>
          <w:szCs w:val="20"/>
          <w:lang w:eastAsia="en-US"/>
        </w:rPr>
      </w:pPr>
    </w:p>
    <w:p w14:paraId="177CD823" w14:textId="1848E0F0" w:rsidR="006A0043" w:rsidRPr="00371792" w:rsidRDefault="009B2149" w:rsidP="006A0043">
      <w:pPr>
        <w:widowControl w:val="0"/>
        <w:ind w:left="720"/>
        <w:rPr>
          <w:rFonts w:ascii="Arial" w:hAnsi="Arial" w:cs="Arial"/>
          <w:snapToGrid w:val="0"/>
          <w:lang w:eastAsia="en-US"/>
        </w:rPr>
      </w:pPr>
      <w:r>
        <w:rPr>
          <w:rFonts w:ascii="Arial" w:hAnsi="Arial" w:cs="Arial"/>
          <w:snapToGrid w:val="0"/>
          <w:lang w:eastAsia="en-US"/>
        </w:rPr>
        <w:t xml:space="preserve">The line manager responsibilities consist of </w:t>
      </w:r>
      <w:r w:rsidR="00073419">
        <w:rPr>
          <w:rFonts w:ascii="Arial" w:hAnsi="Arial" w:cs="Arial"/>
          <w:snapToGrid w:val="0"/>
          <w:lang w:eastAsia="en-US"/>
        </w:rPr>
        <w:t>four</w:t>
      </w:r>
      <w:r w:rsidR="006A0043" w:rsidRPr="00371792">
        <w:rPr>
          <w:rFonts w:ascii="Arial" w:hAnsi="Arial" w:cs="Arial"/>
          <w:snapToGrid w:val="0"/>
          <w:lang w:eastAsia="en-US"/>
        </w:rPr>
        <w:t xml:space="preserve"> Area Managers (</w:t>
      </w:r>
      <w:r w:rsidR="00073419">
        <w:rPr>
          <w:rFonts w:ascii="Arial" w:hAnsi="Arial" w:cs="Arial"/>
          <w:snapToGrid w:val="0"/>
          <w:lang w:eastAsia="en-US"/>
        </w:rPr>
        <w:t>which will reduce to three</w:t>
      </w:r>
      <w:r w:rsidR="006A0043" w:rsidRPr="00371792">
        <w:rPr>
          <w:rFonts w:ascii="Arial" w:hAnsi="Arial" w:cs="Arial"/>
          <w:snapToGrid w:val="0"/>
          <w:lang w:eastAsia="en-US"/>
        </w:rPr>
        <w:t xml:space="preserve"> </w:t>
      </w:r>
      <w:r w:rsidR="00F767BF" w:rsidRPr="00371792">
        <w:rPr>
          <w:rFonts w:ascii="Arial" w:hAnsi="Arial" w:cs="Arial"/>
          <w:snapToGrid w:val="0"/>
          <w:lang w:eastAsia="en-US"/>
        </w:rPr>
        <w:t>from</w:t>
      </w:r>
      <w:r w:rsidR="006A0043" w:rsidRPr="00371792">
        <w:rPr>
          <w:rFonts w:ascii="Arial" w:hAnsi="Arial" w:cs="Arial"/>
          <w:snapToGrid w:val="0"/>
          <w:lang w:eastAsia="en-US"/>
        </w:rPr>
        <w:t xml:space="preserve"> May 2015)</w:t>
      </w:r>
      <w:r w:rsidR="00073419">
        <w:rPr>
          <w:rFonts w:ascii="Arial" w:hAnsi="Arial" w:cs="Arial"/>
          <w:snapToGrid w:val="0"/>
          <w:lang w:eastAsia="en-US"/>
        </w:rPr>
        <w:t>.</w:t>
      </w:r>
    </w:p>
    <w:p w14:paraId="701DF187" w14:textId="77777777" w:rsidR="006A0043" w:rsidRPr="00073419" w:rsidRDefault="006A0043" w:rsidP="00017409">
      <w:pPr>
        <w:widowControl w:val="0"/>
        <w:ind w:left="720"/>
        <w:rPr>
          <w:rFonts w:ascii="Arial" w:hAnsi="Arial" w:cs="Arial"/>
          <w:snapToGrid w:val="0"/>
          <w:sz w:val="20"/>
          <w:szCs w:val="20"/>
          <w:lang w:eastAsia="en-US"/>
        </w:rPr>
      </w:pPr>
    </w:p>
    <w:p w14:paraId="47C7CE8A" w14:textId="77777777" w:rsidR="001A14E2" w:rsidRPr="00371792" w:rsidRDefault="001A1114" w:rsidP="00017409">
      <w:pPr>
        <w:widowControl w:val="0"/>
        <w:ind w:left="720"/>
        <w:rPr>
          <w:rFonts w:ascii="Arial" w:hAnsi="Arial" w:cs="Arial"/>
          <w:b/>
          <w:snapToGrid w:val="0"/>
          <w:lang w:eastAsia="en-US"/>
        </w:rPr>
      </w:pPr>
      <w:r w:rsidRPr="00371792">
        <w:rPr>
          <w:rFonts w:ascii="Arial" w:hAnsi="Arial" w:cs="Arial"/>
          <w:b/>
          <w:snapToGrid w:val="0"/>
          <w:lang w:eastAsia="en-US"/>
        </w:rPr>
        <w:t>ACFO Role</w:t>
      </w:r>
    </w:p>
    <w:p w14:paraId="71908959" w14:textId="77777777" w:rsidR="00E12C23" w:rsidRPr="00073419" w:rsidRDefault="00E12C23" w:rsidP="00B86F66">
      <w:pPr>
        <w:pStyle w:val="BodyText2"/>
        <w:ind w:left="720"/>
        <w:rPr>
          <w:rFonts w:ascii="Arial" w:hAnsi="Arial" w:cs="Arial"/>
          <w:snapToGrid w:val="0"/>
          <w:sz w:val="20"/>
        </w:rPr>
      </w:pPr>
    </w:p>
    <w:p w14:paraId="574B5FC5" w14:textId="3AFA54C7" w:rsidR="00B86F66" w:rsidRPr="008A0DF7" w:rsidRDefault="00073419" w:rsidP="00B86F66">
      <w:pPr>
        <w:pStyle w:val="BodyText2"/>
        <w:ind w:left="720"/>
        <w:rPr>
          <w:rFonts w:ascii="Arial" w:hAnsi="Arial" w:cs="Arial"/>
        </w:rPr>
      </w:pPr>
      <w:r>
        <w:rPr>
          <w:rFonts w:ascii="Arial" w:hAnsi="Arial" w:cs="Arial"/>
          <w:snapToGrid w:val="0"/>
        </w:rPr>
        <w:t>Previous responsibilities of</w:t>
      </w:r>
      <w:r w:rsidR="00B86F66" w:rsidRPr="00371792">
        <w:rPr>
          <w:rFonts w:ascii="Arial" w:hAnsi="Arial" w:cs="Arial"/>
          <w:snapToGrid w:val="0"/>
        </w:rPr>
        <w:t xml:space="preserve"> the ACFO</w:t>
      </w:r>
      <w:r w:rsidR="00B86F66" w:rsidRPr="005D2FB3">
        <w:rPr>
          <w:rFonts w:ascii="Arial" w:hAnsi="Arial" w:cs="Arial"/>
        </w:rPr>
        <w:t xml:space="preserve"> (Human Resource</w:t>
      </w:r>
      <w:r>
        <w:rPr>
          <w:rFonts w:ascii="Arial" w:hAnsi="Arial" w:cs="Arial"/>
        </w:rPr>
        <w:t>s and</w:t>
      </w:r>
      <w:r w:rsidR="00B86F66" w:rsidRPr="005D2FB3">
        <w:rPr>
          <w:rFonts w:ascii="Arial" w:hAnsi="Arial" w:cs="Arial"/>
        </w:rPr>
        <w:t xml:space="preserve"> Development)</w:t>
      </w:r>
      <w:r>
        <w:rPr>
          <w:rFonts w:ascii="Arial" w:hAnsi="Arial" w:cs="Arial"/>
        </w:rPr>
        <w:t xml:space="preserve"> were:</w:t>
      </w:r>
    </w:p>
    <w:p w14:paraId="01A5E807" w14:textId="77777777" w:rsidR="00B86F66" w:rsidRPr="00073419" w:rsidRDefault="00B86F66" w:rsidP="00017409">
      <w:pPr>
        <w:widowControl w:val="0"/>
        <w:ind w:left="720"/>
        <w:rPr>
          <w:rFonts w:ascii="Arial" w:hAnsi="Arial" w:cs="Arial"/>
          <w:snapToGrid w:val="0"/>
          <w:sz w:val="20"/>
          <w:szCs w:val="20"/>
          <w:lang w:eastAsia="en-US"/>
        </w:rPr>
      </w:pPr>
    </w:p>
    <w:p w14:paraId="54C317C1" w14:textId="77777777" w:rsidR="00B86F66" w:rsidRPr="00371792" w:rsidRDefault="00B86F66" w:rsidP="00B86F66">
      <w:pPr>
        <w:pStyle w:val="ListParagraph"/>
        <w:numPr>
          <w:ilvl w:val="0"/>
          <w:numId w:val="23"/>
        </w:numPr>
        <w:rPr>
          <w:rFonts w:ascii="Arial" w:hAnsi="Arial" w:cs="Arial"/>
          <w:szCs w:val="20"/>
          <w:lang w:eastAsia="en-US"/>
        </w:rPr>
      </w:pPr>
      <w:r w:rsidRPr="00371792">
        <w:rPr>
          <w:rFonts w:ascii="Arial" w:hAnsi="Arial" w:cs="Arial"/>
          <w:szCs w:val="20"/>
          <w:lang w:eastAsia="en-US"/>
        </w:rPr>
        <w:t>Human Resource Team</w:t>
      </w:r>
    </w:p>
    <w:p w14:paraId="5B731E54" w14:textId="4AA244D8" w:rsidR="00B86F66" w:rsidRPr="00371792" w:rsidRDefault="00073419" w:rsidP="00B86F66">
      <w:pPr>
        <w:pStyle w:val="ListParagraph"/>
        <w:numPr>
          <w:ilvl w:val="0"/>
          <w:numId w:val="23"/>
        </w:numPr>
        <w:rPr>
          <w:rFonts w:ascii="Arial" w:hAnsi="Arial" w:cs="Arial"/>
          <w:szCs w:val="20"/>
          <w:lang w:eastAsia="en-US"/>
        </w:rPr>
      </w:pPr>
      <w:r>
        <w:rPr>
          <w:rFonts w:ascii="Arial" w:hAnsi="Arial" w:cs="Arial"/>
          <w:szCs w:val="20"/>
          <w:lang w:eastAsia="en-US"/>
        </w:rPr>
        <w:t>Training and</w:t>
      </w:r>
      <w:r w:rsidR="00B86F66" w:rsidRPr="00371792">
        <w:rPr>
          <w:rFonts w:ascii="Arial" w:hAnsi="Arial" w:cs="Arial"/>
          <w:szCs w:val="20"/>
          <w:lang w:eastAsia="en-US"/>
        </w:rPr>
        <w:t xml:space="preserve"> Development Team</w:t>
      </w:r>
    </w:p>
    <w:p w14:paraId="6A5F724D" w14:textId="77777777" w:rsidR="00B86F66" w:rsidRPr="00371792" w:rsidRDefault="00B86F66" w:rsidP="00B86F66">
      <w:pPr>
        <w:pStyle w:val="ListParagraph"/>
        <w:numPr>
          <w:ilvl w:val="0"/>
          <w:numId w:val="23"/>
        </w:numPr>
        <w:rPr>
          <w:rFonts w:ascii="Arial" w:hAnsi="Arial" w:cs="Arial"/>
          <w:szCs w:val="20"/>
          <w:lang w:eastAsia="en-US"/>
        </w:rPr>
      </w:pPr>
      <w:r w:rsidRPr="00371792">
        <w:rPr>
          <w:rFonts w:ascii="Arial" w:hAnsi="Arial" w:cs="Arial"/>
          <w:szCs w:val="20"/>
          <w:lang w:eastAsia="en-US"/>
        </w:rPr>
        <w:t>Equality and Diversity</w:t>
      </w:r>
    </w:p>
    <w:p w14:paraId="1EEDD28B" w14:textId="35481F4E" w:rsidR="00B86F66" w:rsidRPr="00371792" w:rsidRDefault="00B86F66" w:rsidP="00B86F66">
      <w:pPr>
        <w:ind w:left="720"/>
        <w:rPr>
          <w:rFonts w:ascii="Arial" w:hAnsi="Arial" w:cs="Arial"/>
          <w:szCs w:val="20"/>
          <w:lang w:eastAsia="en-US"/>
        </w:rPr>
      </w:pPr>
      <w:r w:rsidRPr="00371792">
        <w:rPr>
          <w:rFonts w:ascii="Arial" w:hAnsi="Arial" w:cs="Arial"/>
          <w:szCs w:val="20"/>
          <w:lang w:eastAsia="en-US"/>
        </w:rPr>
        <w:lastRenderedPageBreak/>
        <w:t xml:space="preserve">The line management </w:t>
      </w:r>
      <w:r w:rsidR="00073419">
        <w:rPr>
          <w:rFonts w:ascii="Arial" w:hAnsi="Arial" w:cs="Arial"/>
          <w:szCs w:val="20"/>
          <w:lang w:eastAsia="en-US"/>
        </w:rPr>
        <w:t xml:space="preserve">responsibilities consisted of one </w:t>
      </w:r>
      <w:r w:rsidR="00B361EA" w:rsidRPr="00371792">
        <w:rPr>
          <w:rFonts w:ascii="Arial" w:hAnsi="Arial" w:cs="Arial"/>
          <w:szCs w:val="20"/>
          <w:lang w:eastAsia="en-US"/>
        </w:rPr>
        <w:t xml:space="preserve">Area Manager </w:t>
      </w:r>
      <w:r w:rsidR="00073419">
        <w:rPr>
          <w:rFonts w:ascii="Arial" w:hAnsi="Arial" w:cs="Arial"/>
          <w:szCs w:val="20"/>
          <w:lang w:eastAsia="en-US"/>
        </w:rPr>
        <w:t>and one n</w:t>
      </w:r>
      <w:r w:rsidR="00C74BDD">
        <w:rPr>
          <w:rFonts w:ascii="Arial" w:hAnsi="Arial" w:cs="Arial"/>
          <w:szCs w:val="20"/>
          <w:lang w:eastAsia="en-US"/>
        </w:rPr>
        <w:t>on-</w:t>
      </w:r>
      <w:r w:rsidR="00F767BF" w:rsidRPr="00371792">
        <w:rPr>
          <w:rFonts w:ascii="Arial" w:hAnsi="Arial" w:cs="Arial"/>
          <w:szCs w:val="20"/>
          <w:lang w:eastAsia="en-US"/>
        </w:rPr>
        <w:t>uniformed senior manager</w:t>
      </w:r>
      <w:r w:rsidR="00C74BDD">
        <w:rPr>
          <w:rFonts w:ascii="Arial" w:hAnsi="Arial" w:cs="Arial"/>
          <w:szCs w:val="20"/>
          <w:lang w:eastAsia="en-US"/>
        </w:rPr>
        <w:t>.</w:t>
      </w:r>
      <w:r w:rsidR="00F767BF" w:rsidRPr="00371792">
        <w:rPr>
          <w:rFonts w:ascii="Arial" w:hAnsi="Arial" w:cs="Arial"/>
          <w:szCs w:val="20"/>
          <w:lang w:eastAsia="en-US"/>
        </w:rPr>
        <w:t xml:space="preserve"> </w:t>
      </w:r>
    </w:p>
    <w:p w14:paraId="24B2DF03" w14:textId="77777777" w:rsidR="00B86F66" w:rsidRPr="00371792" w:rsidRDefault="00B86F66" w:rsidP="00B86F66">
      <w:pPr>
        <w:ind w:left="720"/>
        <w:rPr>
          <w:rFonts w:ascii="Arial" w:hAnsi="Arial" w:cs="Arial"/>
          <w:szCs w:val="20"/>
          <w:lang w:eastAsia="en-US"/>
        </w:rPr>
      </w:pPr>
    </w:p>
    <w:p w14:paraId="7D22389F" w14:textId="558B0E58" w:rsidR="00B86F66" w:rsidRPr="00371792" w:rsidRDefault="00B86F66" w:rsidP="00B86F66">
      <w:pPr>
        <w:ind w:left="720"/>
        <w:rPr>
          <w:rFonts w:ascii="Arial" w:hAnsi="Arial" w:cs="Arial"/>
          <w:szCs w:val="20"/>
          <w:lang w:eastAsia="en-US"/>
        </w:rPr>
      </w:pPr>
      <w:r w:rsidRPr="00371792">
        <w:rPr>
          <w:rFonts w:ascii="Arial" w:hAnsi="Arial" w:cs="Arial"/>
          <w:szCs w:val="20"/>
          <w:lang w:eastAsia="en-US"/>
        </w:rPr>
        <w:t xml:space="preserve">In the new role of ACFO Corporate </w:t>
      </w:r>
      <w:r w:rsidR="00F767BF" w:rsidRPr="00371792">
        <w:rPr>
          <w:rFonts w:ascii="Arial" w:hAnsi="Arial" w:cs="Arial"/>
          <w:szCs w:val="20"/>
          <w:lang w:eastAsia="en-US"/>
        </w:rPr>
        <w:t>S</w:t>
      </w:r>
      <w:r w:rsidRPr="00371792">
        <w:rPr>
          <w:rFonts w:ascii="Arial" w:hAnsi="Arial" w:cs="Arial"/>
          <w:szCs w:val="20"/>
          <w:lang w:eastAsia="en-US"/>
        </w:rPr>
        <w:t>ervices the responsibilities are as follows</w:t>
      </w:r>
      <w:r w:rsidR="006A0043" w:rsidRPr="00371792">
        <w:rPr>
          <w:rFonts w:ascii="Arial" w:hAnsi="Arial" w:cs="Arial"/>
          <w:szCs w:val="20"/>
          <w:lang w:eastAsia="en-US"/>
        </w:rPr>
        <w:t xml:space="preserve"> (please see</w:t>
      </w:r>
      <w:r w:rsidR="00073419">
        <w:rPr>
          <w:rFonts w:ascii="Arial" w:hAnsi="Arial" w:cs="Arial"/>
          <w:szCs w:val="20"/>
          <w:lang w:eastAsia="en-US"/>
        </w:rPr>
        <w:t xml:space="preserve"> the</w:t>
      </w:r>
      <w:r w:rsidR="006A0043" w:rsidRPr="00371792">
        <w:rPr>
          <w:rFonts w:ascii="Arial" w:hAnsi="Arial" w:cs="Arial"/>
          <w:szCs w:val="20"/>
          <w:lang w:eastAsia="en-US"/>
        </w:rPr>
        <w:t xml:space="preserve"> Job Description</w:t>
      </w:r>
      <w:r w:rsidR="00073419">
        <w:rPr>
          <w:rFonts w:ascii="Arial" w:hAnsi="Arial" w:cs="Arial"/>
          <w:szCs w:val="20"/>
          <w:lang w:eastAsia="en-US"/>
        </w:rPr>
        <w:t xml:space="preserve"> attached as an appendix</w:t>
      </w:r>
      <w:r w:rsidR="006A0043" w:rsidRPr="00371792">
        <w:rPr>
          <w:rFonts w:ascii="Arial" w:hAnsi="Arial" w:cs="Arial"/>
          <w:szCs w:val="20"/>
          <w:lang w:eastAsia="en-US"/>
        </w:rPr>
        <w:t>)</w:t>
      </w:r>
      <w:r w:rsidR="00073419">
        <w:rPr>
          <w:rFonts w:ascii="Arial" w:hAnsi="Arial" w:cs="Arial"/>
          <w:szCs w:val="20"/>
          <w:lang w:eastAsia="en-US"/>
        </w:rPr>
        <w:t>:</w:t>
      </w:r>
    </w:p>
    <w:p w14:paraId="24E3375B" w14:textId="77777777" w:rsidR="00B86F66" w:rsidRPr="00371792" w:rsidRDefault="00B86F66" w:rsidP="00B86F66">
      <w:pPr>
        <w:ind w:left="720"/>
        <w:rPr>
          <w:rFonts w:ascii="Arial" w:hAnsi="Arial" w:cs="Arial"/>
          <w:szCs w:val="20"/>
          <w:lang w:eastAsia="en-US"/>
        </w:rPr>
      </w:pPr>
    </w:p>
    <w:p w14:paraId="3BCF60D2" w14:textId="77777777" w:rsidR="008F7BA8" w:rsidRPr="00371792" w:rsidRDefault="008F7BA8" w:rsidP="00AB52A4">
      <w:pPr>
        <w:pStyle w:val="Footer"/>
        <w:numPr>
          <w:ilvl w:val="0"/>
          <w:numId w:val="22"/>
        </w:numPr>
        <w:tabs>
          <w:tab w:val="clear" w:pos="4153"/>
          <w:tab w:val="clear" w:pos="8306"/>
        </w:tabs>
        <w:rPr>
          <w:rFonts w:ascii="Arial" w:hAnsi="Arial" w:cs="Arial"/>
        </w:rPr>
      </w:pPr>
      <w:r w:rsidRPr="00371792">
        <w:rPr>
          <w:rFonts w:ascii="Arial" w:hAnsi="Arial" w:cs="Arial"/>
        </w:rPr>
        <w:t xml:space="preserve">Human Resources </w:t>
      </w:r>
    </w:p>
    <w:p w14:paraId="1DC22C10" w14:textId="77777777" w:rsidR="00AB52A4" w:rsidRPr="00371792" w:rsidRDefault="00CF288C" w:rsidP="00AB52A4">
      <w:pPr>
        <w:pStyle w:val="Footer"/>
        <w:numPr>
          <w:ilvl w:val="0"/>
          <w:numId w:val="22"/>
        </w:numPr>
        <w:tabs>
          <w:tab w:val="clear" w:pos="4153"/>
          <w:tab w:val="clear" w:pos="8306"/>
        </w:tabs>
        <w:rPr>
          <w:rFonts w:ascii="Arial" w:hAnsi="Arial" w:cs="Arial"/>
        </w:rPr>
      </w:pPr>
      <w:r w:rsidRPr="00371792">
        <w:rPr>
          <w:rFonts w:ascii="Arial" w:hAnsi="Arial" w:cs="Arial"/>
        </w:rPr>
        <w:t>Planning and Performance</w:t>
      </w:r>
    </w:p>
    <w:p w14:paraId="3D211823" w14:textId="77777777" w:rsidR="00AB52A4" w:rsidRPr="00371792" w:rsidRDefault="00AB52A4" w:rsidP="00AB52A4">
      <w:pPr>
        <w:pStyle w:val="Footer"/>
        <w:numPr>
          <w:ilvl w:val="0"/>
          <w:numId w:val="22"/>
        </w:numPr>
        <w:tabs>
          <w:tab w:val="clear" w:pos="4153"/>
          <w:tab w:val="clear" w:pos="8306"/>
        </w:tabs>
        <w:rPr>
          <w:rFonts w:ascii="Arial" w:hAnsi="Arial" w:cs="Arial"/>
        </w:rPr>
      </w:pPr>
      <w:r w:rsidRPr="00371792">
        <w:rPr>
          <w:rFonts w:ascii="Arial" w:hAnsi="Arial" w:cs="Arial"/>
        </w:rPr>
        <w:t>Corporate Risk Management</w:t>
      </w:r>
    </w:p>
    <w:p w14:paraId="39A7C4A4" w14:textId="77777777" w:rsidR="00AB52A4" w:rsidRPr="00371792" w:rsidRDefault="00AB52A4" w:rsidP="00AB52A4">
      <w:pPr>
        <w:pStyle w:val="Footer"/>
        <w:numPr>
          <w:ilvl w:val="0"/>
          <w:numId w:val="22"/>
        </w:numPr>
        <w:tabs>
          <w:tab w:val="clear" w:pos="4153"/>
          <w:tab w:val="clear" w:pos="8306"/>
        </w:tabs>
        <w:rPr>
          <w:rFonts w:ascii="Arial" w:hAnsi="Arial" w:cs="Arial"/>
        </w:rPr>
      </w:pPr>
      <w:r w:rsidRPr="00371792">
        <w:rPr>
          <w:rFonts w:ascii="Arial" w:hAnsi="Arial" w:cs="Arial"/>
        </w:rPr>
        <w:t>Information Communications Technology</w:t>
      </w:r>
    </w:p>
    <w:p w14:paraId="742F9DD1" w14:textId="699CC565" w:rsidR="00AB52A4" w:rsidRPr="00371792" w:rsidRDefault="00073419" w:rsidP="00AB52A4">
      <w:pPr>
        <w:pStyle w:val="Footer"/>
        <w:numPr>
          <w:ilvl w:val="0"/>
          <w:numId w:val="22"/>
        </w:numPr>
        <w:tabs>
          <w:tab w:val="clear" w:pos="4153"/>
          <w:tab w:val="clear" w:pos="8306"/>
        </w:tabs>
        <w:rPr>
          <w:rFonts w:ascii="Arial" w:hAnsi="Arial" w:cs="Arial"/>
        </w:rPr>
      </w:pPr>
      <w:r>
        <w:rPr>
          <w:rFonts w:ascii="Arial" w:hAnsi="Arial" w:cs="Arial"/>
        </w:rPr>
        <w:t>Management and</w:t>
      </w:r>
      <w:r w:rsidR="00AB52A4" w:rsidRPr="00371792">
        <w:rPr>
          <w:rFonts w:ascii="Arial" w:hAnsi="Arial" w:cs="Arial"/>
        </w:rPr>
        <w:t xml:space="preserve"> Admin</w:t>
      </w:r>
      <w:r>
        <w:rPr>
          <w:rFonts w:ascii="Arial" w:hAnsi="Arial" w:cs="Arial"/>
        </w:rPr>
        <w:t>istrative</w:t>
      </w:r>
      <w:r w:rsidR="00AB52A4" w:rsidRPr="00371792">
        <w:rPr>
          <w:rFonts w:ascii="Arial" w:hAnsi="Arial" w:cs="Arial"/>
        </w:rPr>
        <w:t xml:space="preserve"> Support</w:t>
      </w:r>
    </w:p>
    <w:p w14:paraId="61C65DC0" w14:textId="77777777" w:rsidR="00B86F66" w:rsidRPr="00371792" w:rsidRDefault="00B86F66" w:rsidP="00AB52A4">
      <w:pPr>
        <w:pStyle w:val="Footer"/>
        <w:numPr>
          <w:ilvl w:val="0"/>
          <w:numId w:val="22"/>
        </w:numPr>
        <w:tabs>
          <w:tab w:val="clear" w:pos="4153"/>
          <w:tab w:val="clear" w:pos="8306"/>
        </w:tabs>
        <w:rPr>
          <w:rFonts w:ascii="Arial" w:hAnsi="Arial" w:cs="Arial"/>
        </w:rPr>
      </w:pPr>
      <w:r w:rsidRPr="00371792">
        <w:rPr>
          <w:rFonts w:ascii="Arial" w:hAnsi="Arial" w:cs="Arial"/>
        </w:rPr>
        <w:t>Democratic Services</w:t>
      </w:r>
    </w:p>
    <w:p w14:paraId="421EB0B3" w14:textId="24F0589F" w:rsidR="00A81C06" w:rsidRPr="00E12C23" w:rsidRDefault="00B86F66" w:rsidP="00E12C23">
      <w:pPr>
        <w:pStyle w:val="Footer"/>
        <w:numPr>
          <w:ilvl w:val="0"/>
          <w:numId w:val="22"/>
        </w:numPr>
        <w:tabs>
          <w:tab w:val="clear" w:pos="4153"/>
          <w:tab w:val="clear" w:pos="8306"/>
        </w:tabs>
        <w:rPr>
          <w:rFonts w:ascii="Arial" w:hAnsi="Arial" w:cs="Arial"/>
        </w:rPr>
      </w:pPr>
      <w:r w:rsidRPr="00371792">
        <w:rPr>
          <w:rFonts w:ascii="Arial" w:hAnsi="Arial" w:cs="Arial"/>
        </w:rPr>
        <w:t xml:space="preserve">Development </w:t>
      </w:r>
    </w:p>
    <w:p w14:paraId="2E6D9620" w14:textId="77777777" w:rsidR="00B361EA" w:rsidRPr="00371792" w:rsidRDefault="00B361EA" w:rsidP="00B361EA">
      <w:pPr>
        <w:pStyle w:val="Footer"/>
        <w:tabs>
          <w:tab w:val="clear" w:pos="4153"/>
          <w:tab w:val="clear" w:pos="8306"/>
        </w:tabs>
        <w:rPr>
          <w:rFonts w:ascii="Arial" w:hAnsi="Arial" w:cs="Arial"/>
        </w:rPr>
      </w:pPr>
    </w:p>
    <w:p w14:paraId="3D250DF6" w14:textId="48D4C414" w:rsidR="00B361EA" w:rsidRPr="00371792" w:rsidRDefault="00B361EA" w:rsidP="00B361EA">
      <w:pPr>
        <w:pStyle w:val="Footer"/>
        <w:tabs>
          <w:tab w:val="clear" w:pos="4153"/>
          <w:tab w:val="clear" w:pos="8306"/>
        </w:tabs>
        <w:ind w:left="720"/>
        <w:rPr>
          <w:rFonts w:ascii="Arial" w:hAnsi="Arial" w:cs="Arial"/>
        </w:rPr>
      </w:pPr>
      <w:r w:rsidRPr="00371792">
        <w:rPr>
          <w:rFonts w:ascii="Arial" w:hAnsi="Arial" w:cs="Arial"/>
        </w:rPr>
        <w:t xml:space="preserve">The line management </w:t>
      </w:r>
      <w:r w:rsidR="00CF288C" w:rsidRPr="00371792">
        <w:rPr>
          <w:rFonts w:ascii="Arial" w:hAnsi="Arial" w:cs="Arial"/>
        </w:rPr>
        <w:t>r</w:t>
      </w:r>
      <w:r w:rsidRPr="00371792">
        <w:rPr>
          <w:rFonts w:ascii="Arial" w:hAnsi="Arial" w:cs="Arial"/>
        </w:rPr>
        <w:t xml:space="preserve">esponsibilities </w:t>
      </w:r>
      <w:r w:rsidR="00CF288C" w:rsidRPr="00371792">
        <w:rPr>
          <w:rFonts w:ascii="Arial" w:hAnsi="Arial" w:cs="Arial"/>
        </w:rPr>
        <w:t xml:space="preserve">have </w:t>
      </w:r>
      <w:r w:rsidRPr="00371792">
        <w:rPr>
          <w:rFonts w:ascii="Arial" w:hAnsi="Arial" w:cs="Arial"/>
        </w:rPr>
        <w:t>now</w:t>
      </w:r>
      <w:r w:rsidR="00CF288C" w:rsidRPr="00371792">
        <w:rPr>
          <w:rFonts w:ascii="Arial" w:hAnsi="Arial" w:cs="Arial"/>
        </w:rPr>
        <w:t xml:space="preserve"> increased to</w:t>
      </w:r>
      <w:r w:rsidRPr="00371792">
        <w:rPr>
          <w:rFonts w:ascii="Arial" w:hAnsi="Arial" w:cs="Arial"/>
        </w:rPr>
        <w:t xml:space="preserve"> </w:t>
      </w:r>
      <w:r w:rsidR="00073419">
        <w:rPr>
          <w:rFonts w:ascii="Arial" w:hAnsi="Arial" w:cs="Arial"/>
        </w:rPr>
        <w:t>six</w:t>
      </w:r>
      <w:r w:rsidRPr="00371792">
        <w:rPr>
          <w:rFonts w:ascii="Arial" w:hAnsi="Arial" w:cs="Arial"/>
        </w:rPr>
        <w:t xml:space="preserve"> </w:t>
      </w:r>
      <w:r w:rsidR="008F7BA8" w:rsidRPr="00371792">
        <w:rPr>
          <w:rFonts w:ascii="Arial" w:hAnsi="Arial" w:cs="Arial"/>
        </w:rPr>
        <w:t xml:space="preserve">senior </w:t>
      </w:r>
      <w:r w:rsidRPr="00371792">
        <w:rPr>
          <w:rFonts w:ascii="Arial" w:hAnsi="Arial" w:cs="Arial"/>
        </w:rPr>
        <w:t xml:space="preserve">managers at grade </w:t>
      </w:r>
      <w:r w:rsidR="00F767BF" w:rsidRPr="00371792">
        <w:rPr>
          <w:rFonts w:ascii="Arial" w:hAnsi="Arial" w:cs="Arial"/>
        </w:rPr>
        <w:t>10</w:t>
      </w:r>
      <w:r w:rsidRPr="00371792">
        <w:rPr>
          <w:rFonts w:ascii="Arial" w:hAnsi="Arial" w:cs="Arial"/>
        </w:rPr>
        <w:t xml:space="preserve"> and above.</w:t>
      </w:r>
      <w:r w:rsidR="00F767BF" w:rsidRPr="00371792">
        <w:rPr>
          <w:rFonts w:ascii="Arial" w:hAnsi="Arial" w:cs="Arial"/>
        </w:rPr>
        <w:t xml:space="preserve"> </w:t>
      </w:r>
      <w:r w:rsidR="00073419">
        <w:rPr>
          <w:rFonts w:ascii="Arial" w:hAnsi="Arial" w:cs="Arial"/>
        </w:rPr>
        <w:t xml:space="preserve"> </w:t>
      </w:r>
      <w:r w:rsidR="00F767BF" w:rsidRPr="00371792">
        <w:rPr>
          <w:rFonts w:ascii="Arial" w:hAnsi="Arial" w:cs="Arial"/>
        </w:rPr>
        <w:t>The Area Manager no longer reports to the ACFO Corporate Services.</w:t>
      </w:r>
    </w:p>
    <w:p w14:paraId="2822FABB" w14:textId="40A3767C" w:rsidR="00B361EA" w:rsidRPr="00371792" w:rsidRDefault="00CF288C" w:rsidP="00E12C23">
      <w:pPr>
        <w:pStyle w:val="Footer"/>
        <w:tabs>
          <w:tab w:val="clear" w:pos="4153"/>
          <w:tab w:val="clear" w:pos="8306"/>
        </w:tabs>
        <w:ind w:left="709"/>
        <w:rPr>
          <w:rFonts w:ascii="Arial" w:hAnsi="Arial" w:cs="Arial"/>
        </w:rPr>
      </w:pPr>
      <w:r w:rsidRPr="008A0DF7">
        <w:rPr>
          <w:rFonts w:ascii="Arial" w:hAnsi="Arial" w:cs="Arial"/>
        </w:rPr>
        <w:br/>
        <w:t>The changes also mean that the post-holder has been required to return to full-time working</w:t>
      </w:r>
      <w:r w:rsidR="00073419">
        <w:rPr>
          <w:rFonts w:ascii="Arial" w:hAnsi="Arial" w:cs="Arial"/>
        </w:rPr>
        <w:t>,</w:t>
      </w:r>
      <w:r w:rsidRPr="008A0DF7">
        <w:rPr>
          <w:rFonts w:ascii="Arial" w:hAnsi="Arial" w:cs="Arial"/>
        </w:rPr>
        <w:t xml:space="preserve"> having previously been working 80%</w:t>
      </w:r>
      <w:r w:rsidR="00073419">
        <w:rPr>
          <w:rFonts w:ascii="Arial" w:hAnsi="Arial" w:cs="Arial"/>
        </w:rPr>
        <w:t xml:space="preserve"> of full-</w:t>
      </w:r>
      <w:r w:rsidR="008671DC">
        <w:rPr>
          <w:rFonts w:ascii="Arial" w:hAnsi="Arial" w:cs="Arial"/>
        </w:rPr>
        <w:t>time hours</w:t>
      </w:r>
      <w:r w:rsidR="00E12C23">
        <w:rPr>
          <w:rFonts w:ascii="Arial" w:hAnsi="Arial" w:cs="Arial"/>
        </w:rPr>
        <w:t>.</w:t>
      </w:r>
      <w:r w:rsidR="00E12C23">
        <w:rPr>
          <w:rFonts w:ascii="Arial" w:hAnsi="Arial" w:cs="Arial"/>
        </w:rPr>
        <w:br/>
        <w:t> </w:t>
      </w:r>
    </w:p>
    <w:p w14:paraId="60F9B106" w14:textId="77777777" w:rsidR="00B361EA" w:rsidRPr="00371792" w:rsidRDefault="00B361EA" w:rsidP="00B361EA">
      <w:pPr>
        <w:pStyle w:val="Footer"/>
        <w:tabs>
          <w:tab w:val="clear" w:pos="4153"/>
          <w:tab w:val="clear" w:pos="8306"/>
        </w:tabs>
        <w:ind w:left="720"/>
        <w:rPr>
          <w:rFonts w:ascii="Arial" w:hAnsi="Arial" w:cs="Arial"/>
          <w:b/>
        </w:rPr>
      </w:pPr>
      <w:r w:rsidRPr="00371792">
        <w:rPr>
          <w:rFonts w:ascii="Arial" w:hAnsi="Arial" w:cs="Arial"/>
          <w:b/>
        </w:rPr>
        <w:t>Gold Command</w:t>
      </w:r>
    </w:p>
    <w:p w14:paraId="40D19F0C" w14:textId="77777777" w:rsidR="00E12C23" w:rsidRDefault="00E12C23" w:rsidP="00B361EA">
      <w:pPr>
        <w:pStyle w:val="Footer"/>
        <w:tabs>
          <w:tab w:val="clear" w:pos="4153"/>
          <w:tab w:val="clear" w:pos="8306"/>
        </w:tabs>
        <w:ind w:left="720"/>
        <w:rPr>
          <w:rFonts w:ascii="Arial" w:hAnsi="Arial" w:cs="Arial"/>
        </w:rPr>
      </w:pPr>
    </w:p>
    <w:p w14:paraId="66090BE5" w14:textId="5A054F5B" w:rsidR="00B361EA" w:rsidRPr="00371792" w:rsidRDefault="00CF288C" w:rsidP="00B361EA">
      <w:pPr>
        <w:pStyle w:val="Footer"/>
        <w:tabs>
          <w:tab w:val="clear" w:pos="4153"/>
          <w:tab w:val="clear" w:pos="8306"/>
        </w:tabs>
        <w:ind w:left="720"/>
        <w:rPr>
          <w:rFonts w:ascii="Arial" w:hAnsi="Arial" w:cs="Arial"/>
        </w:rPr>
      </w:pPr>
      <w:r w:rsidRPr="008A0DF7">
        <w:rPr>
          <w:rFonts w:ascii="Arial" w:hAnsi="Arial" w:cs="Arial"/>
        </w:rPr>
        <w:t>In addition to the above</w:t>
      </w:r>
      <w:r w:rsidR="00073419">
        <w:rPr>
          <w:rFonts w:ascii="Arial" w:hAnsi="Arial" w:cs="Arial"/>
        </w:rPr>
        <w:t>,</w:t>
      </w:r>
      <w:r w:rsidRPr="008A0DF7">
        <w:rPr>
          <w:rFonts w:ascii="Arial" w:hAnsi="Arial" w:cs="Arial"/>
        </w:rPr>
        <w:t xml:space="preserve"> the post is now required to form part of the Gold Command rota to replace the loss of the deleted post on that rota </w:t>
      </w:r>
      <w:r w:rsidR="00B361EA" w:rsidRPr="00371792">
        <w:rPr>
          <w:rFonts w:ascii="Arial" w:hAnsi="Arial" w:cs="Arial"/>
        </w:rPr>
        <w:t>with responsibility to assume the role of command for the Service during</w:t>
      </w:r>
      <w:r w:rsidR="008671DC">
        <w:rPr>
          <w:rFonts w:ascii="Arial" w:hAnsi="Arial" w:cs="Arial"/>
        </w:rPr>
        <w:t xml:space="preserve"> appropriate</w:t>
      </w:r>
      <w:r w:rsidR="00B361EA" w:rsidRPr="00371792">
        <w:rPr>
          <w:rFonts w:ascii="Arial" w:hAnsi="Arial" w:cs="Arial"/>
        </w:rPr>
        <w:t xml:space="preserve"> incidents.  </w:t>
      </w:r>
    </w:p>
    <w:p w14:paraId="041A2C6F" w14:textId="77777777" w:rsidR="00591426" w:rsidRPr="00371792" w:rsidRDefault="00591426" w:rsidP="00F72E0D">
      <w:pPr>
        <w:widowControl w:val="0"/>
        <w:ind w:left="720"/>
        <w:rPr>
          <w:rFonts w:ascii="Arial" w:hAnsi="Arial" w:cs="Arial"/>
          <w:snapToGrid w:val="0"/>
          <w:lang w:eastAsia="en-US"/>
        </w:rPr>
      </w:pPr>
    </w:p>
    <w:p w14:paraId="7B274270" w14:textId="77777777" w:rsidR="007A3B39" w:rsidRPr="00E12C23" w:rsidRDefault="007A3B39" w:rsidP="00E12C23">
      <w:pPr>
        <w:pStyle w:val="lethead"/>
        <w:numPr>
          <w:ilvl w:val="0"/>
          <w:numId w:val="30"/>
        </w:numPr>
        <w:tabs>
          <w:tab w:val="clear" w:pos="4819"/>
          <w:tab w:val="clear" w:pos="9071"/>
        </w:tabs>
        <w:ind w:hanging="720"/>
        <w:rPr>
          <w:rFonts w:ascii="Arial" w:hAnsi="Arial" w:cs="Arial"/>
        </w:rPr>
      </w:pPr>
      <w:r w:rsidRPr="00E12C23">
        <w:rPr>
          <w:rFonts w:ascii="Arial" w:hAnsi="Arial" w:cs="Arial"/>
        </w:rPr>
        <w:t xml:space="preserve">Conclusion </w:t>
      </w:r>
    </w:p>
    <w:p w14:paraId="625A2E56" w14:textId="77777777" w:rsidR="00E12C23" w:rsidRDefault="00E12C23" w:rsidP="00E12C23">
      <w:pPr>
        <w:pStyle w:val="sssubhead1"/>
      </w:pPr>
    </w:p>
    <w:p w14:paraId="2C2CB1A8" w14:textId="3318461D" w:rsidR="007A3B39" w:rsidRPr="00371792" w:rsidRDefault="00CF288C" w:rsidP="00E12C23">
      <w:pPr>
        <w:pStyle w:val="sssubhead1"/>
      </w:pPr>
      <w:r w:rsidRPr="008A0DF7">
        <w:t>A</w:t>
      </w:r>
      <w:r w:rsidR="00073419">
        <w:t>s a result of the reduction of one</w:t>
      </w:r>
      <w:r w:rsidRPr="008A0DF7">
        <w:t xml:space="preserve"> Brigade Manager there have been some changes, on a varied scale, to the level of responsibilities for the remaining posts</w:t>
      </w:r>
      <w:r w:rsidR="00073419">
        <w:t>,</w:t>
      </w:r>
      <w:r w:rsidRPr="008A0DF7">
        <w:t xml:space="preserve"> with the ACFO post being most significantly altered</w:t>
      </w:r>
      <w:r w:rsidR="00073419">
        <w:t>,</w:t>
      </w:r>
      <w:r w:rsidRPr="008A0DF7">
        <w:t xml:space="preserve"> both in terms of the range of management responsibilities and the requirement to participate in the Gold Command rota. </w:t>
      </w:r>
    </w:p>
    <w:p w14:paraId="74F1854E" w14:textId="77777777" w:rsidR="00F72E0D" w:rsidRPr="00371792" w:rsidRDefault="00F72E0D" w:rsidP="00F72E0D">
      <w:pPr>
        <w:widowControl w:val="0"/>
        <w:ind w:left="720"/>
        <w:rPr>
          <w:rFonts w:ascii="Arial" w:hAnsi="Arial" w:cs="Arial"/>
          <w:snapToGrid w:val="0"/>
          <w:lang w:eastAsia="en-US"/>
        </w:rPr>
      </w:pPr>
    </w:p>
    <w:p w14:paraId="7093F82B" w14:textId="77777777" w:rsidR="001F1371" w:rsidRPr="00E12C23" w:rsidRDefault="00117B5F" w:rsidP="00E12C23">
      <w:pPr>
        <w:pStyle w:val="lethead"/>
        <w:numPr>
          <w:ilvl w:val="0"/>
          <w:numId w:val="30"/>
        </w:numPr>
        <w:tabs>
          <w:tab w:val="clear" w:pos="4819"/>
          <w:tab w:val="clear" w:pos="9071"/>
        </w:tabs>
        <w:ind w:hanging="720"/>
        <w:rPr>
          <w:rFonts w:ascii="Arial" w:hAnsi="Arial" w:cs="Arial"/>
        </w:rPr>
      </w:pPr>
      <w:r w:rsidRPr="00E12C23">
        <w:rPr>
          <w:rFonts w:ascii="Arial" w:hAnsi="Arial" w:cs="Arial"/>
        </w:rPr>
        <w:t>Financial Implications</w:t>
      </w:r>
    </w:p>
    <w:p w14:paraId="4FAE8684" w14:textId="77777777" w:rsidR="00E12C23" w:rsidRDefault="00E12C23" w:rsidP="00CF288C">
      <w:pPr>
        <w:rPr>
          <w:rFonts w:ascii="Arial" w:hAnsi="Arial" w:cs="Arial"/>
        </w:rPr>
      </w:pPr>
    </w:p>
    <w:p w14:paraId="77A48D1E" w14:textId="53C1FA70" w:rsidR="00CF288C" w:rsidRPr="008A0DF7" w:rsidRDefault="00CF288C" w:rsidP="00F83C4F">
      <w:pPr>
        <w:ind w:left="709"/>
        <w:rPr>
          <w:rFonts w:ascii="Arial" w:hAnsi="Arial" w:cs="Arial"/>
        </w:rPr>
      </w:pPr>
      <w:r w:rsidRPr="008A0DF7">
        <w:rPr>
          <w:rFonts w:ascii="Arial" w:hAnsi="Arial" w:cs="Arial"/>
        </w:rPr>
        <w:t xml:space="preserve">In deleting one Brigade Manager </w:t>
      </w:r>
      <w:proofErr w:type="gramStart"/>
      <w:r w:rsidRPr="008A0DF7">
        <w:rPr>
          <w:rFonts w:ascii="Arial" w:hAnsi="Arial" w:cs="Arial"/>
        </w:rPr>
        <w:t>post</w:t>
      </w:r>
      <w:proofErr w:type="gramEnd"/>
      <w:r w:rsidRPr="008A0DF7">
        <w:rPr>
          <w:rFonts w:ascii="Arial" w:hAnsi="Arial" w:cs="Arial"/>
        </w:rPr>
        <w:t xml:space="preserve"> (ACFO Operational Support) t</w:t>
      </w:r>
      <w:r w:rsidR="00073419">
        <w:rPr>
          <w:rFonts w:ascii="Arial" w:hAnsi="Arial" w:cs="Arial"/>
        </w:rPr>
        <w:t>he target for the Public Value P</w:t>
      </w:r>
      <w:r w:rsidRPr="008A0DF7">
        <w:rPr>
          <w:rFonts w:ascii="Arial" w:hAnsi="Arial" w:cs="Arial"/>
        </w:rPr>
        <w:t>rogramme was a saving of £100,000.  This has been achieved through a saving of £120,000</w:t>
      </w:r>
      <w:r w:rsidR="00073419">
        <w:rPr>
          <w:rFonts w:ascii="Arial" w:hAnsi="Arial" w:cs="Arial"/>
        </w:rPr>
        <w:t>,</w:t>
      </w:r>
      <w:r w:rsidRPr="008A0DF7">
        <w:rPr>
          <w:rFonts w:ascii="Arial" w:hAnsi="Arial" w:cs="Arial"/>
        </w:rPr>
        <w:t xml:space="preserve"> less a cost of £16,000 for the addition of the previously non-operational post of ACFO Corporate Services to the Gold Command rota.</w:t>
      </w:r>
    </w:p>
    <w:p w14:paraId="274F9DAE" w14:textId="77777777" w:rsidR="00F72E0D" w:rsidRPr="00371792" w:rsidRDefault="00F72E0D" w:rsidP="00F72E0D">
      <w:pPr>
        <w:widowControl w:val="0"/>
        <w:rPr>
          <w:rFonts w:ascii="Arial" w:hAnsi="Arial" w:cs="Arial"/>
          <w:snapToGrid w:val="0"/>
          <w:lang w:eastAsia="en-US"/>
        </w:rPr>
      </w:pPr>
    </w:p>
    <w:p w14:paraId="3460D77B" w14:textId="77777777" w:rsidR="00591426" w:rsidRPr="00E12C23" w:rsidRDefault="00591426" w:rsidP="00E12C23">
      <w:pPr>
        <w:pStyle w:val="lethead"/>
        <w:numPr>
          <w:ilvl w:val="0"/>
          <w:numId w:val="30"/>
        </w:numPr>
        <w:tabs>
          <w:tab w:val="clear" w:pos="4819"/>
          <w:tab w:val="clear" w:pos="9071"/>
        </w:tabs>
        <w:ind w:hanging="720"/>
        <w:rPr>
          <w:rFonts w:ascii="Arial" w:hAnsi="Arial" w:cs="Arial"/>
        </w:rPr>
      </w:pPr>
      <w:r w:rsidRPr="00E12C23">
        <w:rPr>
          <w:rFonts w:ascii="Arial" w:hAnsi="Arial" w:cs="Arial"/>
        </w:rPr>
        <w:t>Legal Comment</w:t>
      </w:r>
    </w:p>
    <w:p w14:paraId="0237572A" w14:textId="77777777" w:rsidR="00591426" w:rsidRPr="00371792" w:rsidRDefault="00591426" w:rsidP="00F72E0D">
      <w:pPr>
        <w:widowControl w:val="0"/>
        <w:rPr>
          <w:rFonts w:ascii="Arial" w:hAnsi="Arial" w:cs="Arial"/>
          <w:snapToGrid w:val="0"/>
          <w:lang w:eastAsia="en-US"/>
        </w:rPr>
      </w:pPr>
    </w:p>
    <w:p w14:paraId="201792B1" w14:textId="092DE0F5" w:rsidR="00080577" w:rsidRPr="00371792" w:rsidRDefault="00073419" w:rsidP="00F72E0D">
      <w:pPr>
        <w:widowControl w:val="0"/>
        <w:ind w:left="720"/>
        <w:rPr>
          <w:rFonts w:ascii="Arial" w:hAnsi="Arial" w:cs="Arial"/>
          <w:snapToGrid w:val="0"/>
          <w:lang w:eastAsia="en-US"/>
        </w:rPr>
      </w:pPr>
      <w:r>
        <w:rPr>
          <w:rFonts w:ascii="Arial" w:hAnsi="Arial" w:cs="Arial"/>
          <w:snapToGrid w:val="0"/>
          <w:lang w:eastAsia="en-US"/>
        </w:rPr>
        <w:t>There are no legal implications arising directly from this report.</w:t>
      </w:r>
      <w:r w:rsidR="00174E4E" w:rsidRPr="00371792">
        <w:rPr>
          <w:rFonts w:ascii="Arial" w:hAnsi="Arial" w:cs="Arial"/>
          <w:snapToGrid w:val="0"/>
          <w:lang w:eastAsia="en-US"/>
        </w:rPr>
        <w:t xml:space="preserve"> </w:t>
      </w:r>
    </w:p>
    <w:p w14:paraId="70CF7F7F" w14:textId="77777777" w:rsidR="00080577" w:rsidRPr="00371792" w:rsidRDefault="00080577" w:rsidP="00F72E0D">
      <w:pPr>
        <w:widowControl w:val="0"/>
        <w:ind w:left="720"/>
        <w:rPr>
          <w:rFonts w:ascii="Arial" w:hAnsi="Arial" w:cs="Arial"/>
          <w:snapToGrid w:val="0"/>
          <w:color w:val="FF0000"/>
          <w:lang w:eastAsia="en-US"/>
        </w:rPr>
      </w:pPr>
    </w:p>
    <w:p w14:paraId="564542C3" w14:textId="77777777" w:rsidR="0082640F" w:rsidRPr="00E12C23" w:rsidRDefault="0082640F" w:rsidP="00E12C23">
      <w:pPr>
        <w:pStyle w:val="lethead"/>
        <w:numPr>
          <w:ilvl w:val="0"/>
          <w:numId w:val="30"/>
        </w:numPr>
        <w:tabs>
          <w:tab w:val="clear" w:pos="4819"/>
          <w:tab w:val="clear" w:pos="9071"/>
        </w:tabs>
        <w:ind w:hanging="720"/>
        <w:rPr>
          <w:rFonts w:ascii="Arial" w:hAnsi="Arial" w:cs="Arial"/>
        </w:rPr>
      </w:pPr>
      <w:r w:rsidRPr="00E12C23">
        <w:rPr>
          <w:rFonts w:ascii="Arial" w:hAnsi="Arial" w:cs="Arial"/>
        </w:rPr>
        <w:t>Initial Impact Assessment</w:t>
      </w:r>
    </w:p>
    <w:p w14:paraId="3A1F2182" w14:textId="77777777" w:rsidR="0082640F" w:rsidRPr="00371792" w:rsidRDefault="0082640F" w:rsidP="0082640F">
      <w:pPr>
        <w:pStyle w:val="PlainText"/>
        <w:rPr>
          <w:rFonts w:ascii="Arial" w:hAnsi="Arial" w:cs="Arial"/>
          <w:sz w:val="24"/>
          <w:szCs w:val="24"/>
          <w:lang w:eastAsia="en-US"/>
        </w:rPr>
      </w:pPr>
    </w:p>
    <w:p w14:paraId="57555CEE" w14:textId="77777777" w:rsidR="00080577" w:rsidRPr="00371792" w:rsidRDefault="00080577" w:rsidP="0082640F">
      <w:pPr>
        <w:pStyle w:val="PlainText"/>
        <w:ind w:left="720"/>
        <w:rPr>
          <w:rFonts w:ascii="Arial" w:hAnsi="Arial" w:cs="Arial"/>
          <w:sz w:val="24"/>
          <w:szCs w:val="24"/>
          <w:lang w:eastAsia="en-US"/>
        </w:rPr>
      </w:pPr>
      <w:r w:rsidRPr="00371792">
        <w:rPr>
          <w:rFonts w:ascii="Arial" w:hAnsi="Arial" w:cs="Arial"/>
          <w:sz w:val="24"/>
          <w:szCs w:val="24"/>
          <w:lang w:eastAsia="en-US"/>
        </w:rPr>
        <w:t>This report contains merely statements of fact / historical data.  An Initial Impact Assessment is not, therefore, required.</w:t>
      </w:r>
    </w:p>
    <w:p w14:paraId="00DAF519" w14:textId="77777777" w:rsidR="0082640F" w:rsidRPr="00371792" w:rsidRDefault="0082640F" w:rsidP="0082640F">
      <w:pPr>
        <w:pStyle w:val="PlainText"/>
        <w:rPr>
          <w:rFonts w:ascii="Arial" w:hAnsi="Arial" w:cs="Arial"/>
          <w:sz w:val="24"/>
          <w:szCs w:val="24"/>
          <w:lang w:eastAsia="en-US"/>
        </w:rPr>
      </w:pPr>
    </w:p>
    <w:p w14:paraId="5D0804D3" w14:textId="77777777" w:rsidR="00073419" w:rsidRDefault="00073419">
      <w:pPr>
        <w:rPr>
          <w:rFonts w:ascii="Arial" w:hAnsi="Arial" w:cs="Arial"/>
          <w:b/>
          <w:bCs/>
          <w:sz w:val="28"/>
          <w:szCs w:val="28"/>
        </w:rPr>
      </w:pPr>
      <w:r>
        <w:rPr>
          <w:rFonts w:ascii="Arial" w:hAnsi="Arial" w:cs="Arial"/>
        </w:rPr>
        <w:br w:type="page"/>
      </w:r>
    </w:p>
    <w:p w14:paraId="6AF9835E" w14:textId="7E45F655" w:rsidR="00987CF9" w:rsidRPr="00E12C23" w:rsidRDefault="00987CF9" w:rsidP="00E12C23">
      <w:pPr>
        <w:pStyle w:val="lethead"/>
        <w:numPr>
          <w:ilvl w:val="0"/>
          <w:numId w:val="30"/>
        </w:numPr>
        <w:tabs>
          <w:tab w:val="clear" w:pos="4819"/>
          <w:tab w:val="clear" w:pos="9071"/>
        </w:tabs>
        <w:ind w:hanging="720"/>
        <w:rPr>
          <w:rFonts w:ascii="Arial" w:hAnsi="Arial" w:cs="Arial"/>
        </w:rPr>
      </w:pPr>
      <w:r w:rsidRPr="00E12C23">
        <w:rPr>
          <w:rFonts w:ascii="Arial" w:hAnsi="Arial" w:cs="Arial"/>
        </w:rPr>
        <w:lastRenderedPageBreak/>
        <w:t>Equality Impact Assessment</w:t>
      </w:r>
    </w:p>
    <w:p w14:paraId="01318B57" w14:textId="77777777" w:rsidR="00174E4E" w:rsidRPr="00F83C4F" w:rsidRDefault="00174E4E" w:rsidP="00987CF9">
      <w:pPr>
        <w:pStyle w:val="PlainText"/>
        <w:ind w:left="720"/>
        <w:rPr>
          <w:rFonts w:ascii="Arial" w:hAnsi="Arial" w:cs="Arial"/>
          <w:sz w:val="24"/>
          <w:szCs w:val="24"/>
          <w:lang w:eastAsia="en-US"/>
        </w:rPr>
      </w:pPr>
    </w:p>
    <w:p w14:paraId="64BB2DB1" w14:textId="5137675F" w:rsidR="00987CF9" w:rsidRPr="00F83C4F" w:rsidRDefault="00073419" w:rsidP="00987CF9">
      <w:pPr>
        <w:pStyle w:val="PlainText"/>
        <w:ind w:left="720"/>
        <w:rPr>
          <w:rFonts w:ascii="Arial" w:hAnsi="Arial" w:cs="Arial"/>
          <w:sz w:val="24"/>
          <w:szCs w:val="24"/>
          <w:lang w:eastAsia="en-US"/>
        </w:rPr>
      </w:pPr>
      <w:r>
        <w:rPr>
          <w:rFonts w:ascii="Arial" w:hAnsi="Arial" w:cs="Arial"/>
          <w:sz w:val="24"/>
          <w:szCs w:val="24"/>
          <w:lang w:eastAsia="en-US"/>
        </w:rPr>
        <w:t xml:space="preserve">An </w:t>
      </w:r>
      <w:r w:rsidR="00987CF9" w:rsidRPr="00F83C4F">
        <w:rPr>
          <w:rFonts w:ascii="Arial" w:hAnsi="Arial" w:cs="Arial"/>
          <w:sz w:val="24"/>
          <w:szCs w:val="24"/>
          <w:lang w:eastAsia="en-US"/>
        </w:rPr>
        <w:t xml:space="preserve">Equality Impact Assessment </w:t>
      </w:r>
      <w:r>
        <w:rPr>
          <w:rFonts w:ascii="Arial" w:hAnsi="Arial" w:cs="Arial"/>
          <w:sz w:val="24"/>
          <w:szCs w:val="24"/>
          <w:lang w:eastAsia="en-US"/>
        </w:rPr>
        <w:t>has been completed.</w:t>
      </w:r>
    </w:p>
    <w:p w14:paraId="1E907572" w14:textId="77777777" w:rsidR="005B53B1" w:rsidRPr="00F83C4F" w:rsidRDefault="005B53B1" w:rsidP="007B08DA">
      <w:pPr>
        <w:widowControl w:val="0"/>
        <w:ind w:left="720"/>
        <w:rPr>
          <w:rFonts w:ascii="Arial" w:hAnsi="Arial" w:cs="Arial"/>
          <w:snapToGrid w:val="0"/>
          <w:lang w:eastAsia="en-US"/>
        </w:rPr>
      </w:pPr>
    </w:p>
    <w:p w14:paraId="23FE95D2" w14:textId="77777777" w:rsidR="00E12C23" w:rsidRDefault="00E12C23" w:rsidP="00E12C23">
      <w:pPr>
        <w:pStyle w:val="lethead"/>
        <w:numPr>
          <w:ilvl w:val="0"/>
          <w:numId w:val="30"/>
        </w:numPr>
        <w:tabs>
          <w:tab w:val="clear" w:pos="4819"/>
          <w:tab w:val="clear" w:pos="9071"/>
        </w:tabs>
        <w:ind w:hanging="720"/>
        <w:rPr>
          <w:rFonts w:ascii="Arial" w:hAnsi="Arial" w:cs="Arial"/>
        </w:rPr>
      </w:pPr>
      <w:r>
        <w:rPr>
          <w:rFonts w:ascii="Arial" w:hAnsi="Arial" w:cs="Arial"/>
        </w:rPr>
        <w:t>Appendix</w:t>
      </w:r>
    </w:p>
    <w:p w14:paraId="6996F9C5" w14:textId="77777777" w:rsidR="00E12C23" w:rsidRPr="00F83C4F" w:rsidRDefault="00E12C23" w:rsidP="00E12C23">
      <w:pPr>
        <w:pStyle w:val="lethead"/>
        <w:tabs>
          <w:tab w:val="clear" w:pos="4819"/>
          <w:tab w:val="clear" w:pos="9071"/>
        </w:tabs>
        <w:ind w:left="720"/>
        <w:rPr>
          <w:rFonts w:ascii="Arial" w:hAnsi="Arial" w:cs="Arial"/>
          <w:sz w:val="24"/>
          <w:szCs w:val="24"/>
        </w:rPr>
      </w:pPr>
    </w:p>
    <w:p w14:paraId="26F65103" w14:textId="55858BFD" w:rsidR="00F72E0D" w:rsidRPr="00F83C4F" w:rsidRDefault="00AC1A8B" w:rsidP="00E12C23">
      <w:pPr>
        <w:pStyle w:val="lethead"/>
        <w:tabs>
          <w:tab w:val="clear" w:pos="4819"/>
          <w:tab w:val="clear" w:pos="9071"/>
        </w:tabs>
        <w:ind w:left="720"/>
        <w:rPr>
          <w:rFonts w:ascii="Arial" w:hAnsi="Arial" w:cs="Arial"/>
          <w:b w:val="0"/>
          <w:sz w:val="24"/>
          <w:szCs w:val="24"/>
        </w:rPr>
      </w:pPr>
      <w:r w:rsidRPr="00F83C4F">
        <w:rPr>
          <w:rFonts w:ascii="Arial" w:hAnsi="Arial" w:cs="Arial"/>
          <w:b w:val="0"/>
          <w:sz w:val="24"/>
          <w:szCs w:val="24"/>
        </w:rPr>
        <w:t xml:space="preserve">ACFO Corporate </w:t>
      </w:r>
      <w:r w:rsidR="008671DC" w:rsidRPr="00F83C4F">
        <w:rPr>
          <w:rFonts w:ascii="Arial" w:hAnsi="Arial" w:cs="Arial"/>
          <w:b w:val="0"/>
          <w:sz w:val="24"/>
          <w:szCs w:val="24"/>
        </w:rPr>
        <w:t>S</w:t>
      </w:r>
      <w:r w:rsidRPr="00F83C4F">
        <w:rPr>
          <w:rFonts w:ascii="Arial" w:hAnsi="Arial" w:cs="Arial"/>
          <w:b w:val="0"/>
          <w:sz w:val="24"/>
          <w:szCs w:val="24"/>
        </w:rPr>
        <w:t>ervice</w:t>
      </w:r>
      <w:r w:rsidR="008671DC" w:rsidRPr="00F83C4F">
        <w:rPr>
          <w:rFonts w:ascii="Arial" w:hAnsi="Arial" w:cs="Arial"/>
          <w:b w:val="0"/>
          <w:sz w:val="24"/>
          <w:szCs w:val="24"/>
        </w:rPr>
        <w:t>s</w:t>
      </w:r>
      <w:r w:rsidRPr="00F83C4F">
        <w:rPr>
          <w:rFonts w:ascii="Arial" w:hAnsi="Arial" w:cs="Arial"/>
          <w:b w:val="0"/>
          <w:sz w:val="24"/>
          <w:szCs w:val="24"/>
        </w:rPr>
        <w:t xml:space="preserve"> Job Description</w:t>
      </w:r>
    </w:p>
    <w:p w14:paraId="528E9537" w14:textId="77777777" w:rsidR="005B53B1" w:rsidRPr="00F83C4F" w:rsidRDefault="005B53B1" w:rsidP="00F72E0D">
      <w:pPr>
        <w:widowControl w:val="0"/>
        <w:rPr>
          <w:rFonts w:ascii="Arial" w:hAnsi="Arial" w:cs="Arial"/>
          <w:snapToGrid w:val="0"/>
          <w:lang w:eastAsia="en-US"/>
        </w:rPr>
      </w:pPr>
    </w:p>
    <w:p w14:paraId="42FF3081" w14:textId="77777777" w:rsidR="00591426" w:rsidRPr="00E12C23" w:rsidRDefault="00591426" w:rsidP="00E12C23">
      <w:pPr>
        <w:pStyle w:val="lethead"/>
        <w:numPr>
          <w:ilvl w:val="0"/>
          <w:numId w:val="30"/>
        </w:numPr>
        <w:tabs>
          <w:tab w:val="clear" w:pos="4819"/>
          <w:tab w:val="clear" w:pos="9071"/>
        </w:tabs>
        <w:ind w:hanging="720"/>
        <w:rPr>
          <w:rFonts w:ascii="Arial" w:hAnsi="Arial" w:cs="Arial"/>
        </w:rPr>
      </w:pPr>
      <w:r w:rsidRPr="00E12C23">
        <w:rPr>
          <w:rFonts w:ascii="Arial" w:hAnsi="Arial" w:cs="Arial"/>
        </w:rPr>
        <w:t>Background Papers</w:t>
      </w:r>
    </w:p>
    <w:p w14:paraId="7C1237B3" w14:textId="77777777" w:rsidR="00E12C23" w:rsidRPr="00F83C4F" w:rsidRDefault="00E12C23" w:rsidP="00F72E0D">
      <w:pPr>
        <w:widowControl w:val="0"/>
        <w:ind w:left="720"/>
        <w:rPr>
          <w:rFonts w:ascii="Arial" w:hAnsi="Arial" w:cs="Arial"/>
          <w:snapToGrid w:val="0"/>
          <w:lang w:eastAsia="en-US"/>
        </w:rPr>
      </w:pPr>
    </w:p>
    <w:p w14:paraId="52F49051" w14:textId="77777777" w:rsidR="001A493F" w:rsidRPr="00F83C4F" w:rsidRDefault="001A493F" w:rsidP="00F72E0D">
      <w:pPr>
        <w:widowControl w:val="0"/>
        <w:ind w:left="720"/>
        <w:rPr>
          <w:rFonts w:ascii="Arial" w:hAnsi="Arial" w:cs="Arial"/>
          <w:snapToGrid w:val="0"/>
          <w:lang w:eastAsia="en-US"/>
        </w:rPr>
      </w:pPr>
      <w:r w:rsidRPr="00F83C4F">
        <w:rPr>
          <w:rFonts w:ascii="Arial" w:hAnsi="Arial" w:cs="Arial"/>
          <w:snapToGrid w:val="0"/>
          <w:lang w:eastAsia="en-US"/>
        </w:rPr>
        <w:t>There are no background papers associated with this report.</w:t>
      </w:r>
    </w:p>
    <w:p w14:paraId="0B5149E6" w14:textId="77777777" w:rsidR="00662B17" w:rsidRPr="00371792" w:rsidRDefault="00662B17" w:rsidP="00F72E0D">
      <w:pPr>
        <w:widowControl w:val="0"/>
        <w:ind w:left="720"/>
        <w:rPr>
          <w:rFonts w:ascii="Arial" w:hAnsi="Arial" w:cs="Arial"/>
          <w:snapToGrid w:val="0"/>
          <w:lang w:eastAsia="en-US"/>
        </w:rPr>
      </w:pPr>
    </w:p>
    <w:p w14:paraId="488CA132" w14:textId="77777777" w:rsidR="00662B17" w:rsidRPr="00371792" w:rsidRDefault="00662B17" w:rsidP="00F72E0D">
      <w:pPr>
        <w:widowControl w:val="0"/>
        <w:ind w:left="720"/>
        <w:rPr>
          <w:rFonts w:ascii="Arial" w:hAnsi="Arial" w:cs="Arial"/>
          <w:snapToGrid w:val="0"/>
          <w:lang w:eastAsia="en-US"/>
        </w:rPr>
      </w:pPr>
    </w:p>
    <w:p w14:paraId="5610CE2F" w14:textId="77777777" w:rsidR="00662B17" w:rsidRPr="00371792" w:rsidRDefault="00662B17" w:rsidP="00F72E0D">
      <w:pPr>
        <w:widowControl w:val="0"/>
        <w:ind w:left="720"/>
        <w:rPr>
          <w:rFonts w:ascii="Arial" w:hAnsi="Arial" w:cs="Arial"/>
          <w:snapToGrid w:val="0"/>
          <w:lang w:eastAsia="en-US"/>
        </w:rPr>
        <w:sectPr w:rsidR="00662B17" w:rsidRPr="00371792" w:rsidSect="00E12C23">
          <w:footerReference w:type="default" r:id="rId15"/>
          <w:headerReference w:type="first" r:id="rId16"/>
          <w:footerReference w:type="first" r:id="rId17"/>
          <w:pgSz w:w="11907" w:h="16840" w:code="9"/>
          <w:pgMar w:top="567" w:right="1440" w:bottom="567" w:left="1440" w:header="289" w:footer="57" w:gutter="0"/>
          <w:cols w:space="708"/>
          <w:titlePg/>
          <w:docGrid w:linePitch="360"/>
        </w:sectPr>
      </w:pPr>
    </w:p>
    <w:p w14:paraId="5DC2C4CD" w14:textId="77777777" w:rsidR="000D4EEB" w:rsidRPr="00371792" w:rsidRDefault="000D4EEB" w:rsidP="00A05AEA">
      <w:pPr>
        <w:jc w:val="center"/>
        <w:rPr>
          <w:rFonts w:ascii="Arial" w:hAnsi="Arial" w:cs="Arial"/>
          <w:b/>
          <w:sz w:val="36"/>
        </w:rPr>
      </w:pPr>
      <w:r w:rsidRPr="00371792">
        <w:rPr>
          <w:rFonts w:ascii="Arial" w:hAnsi="Arial" w:cs="Arial"/>
          <w:b/>
          <w:sz w:val="36"/>
        </w:rPr>
        <w:lastRenderedPageBreak/>
        <w:t>Shropshire Fire and Rescue Service</w:t>
      </w:r>
    </w:p>
    <w:p w14:paraId="1404E39D" w14:textId="77777777" w:rsidR="000D4EEB" w:rsidRPr="00371792" w:rsidRDefault="000D4EEB" w:rsidP="00A05AEA">
      <w:pPr>
        <w:jc w:val="center"/>
        <w:rPr>
          <w:rFonts w:ascii="Arial" w:hAnsi="Arial" w:cs="Arial"/>
          <w:b/>
          <w:sz w:val="28"/>
        </w:rPr>
      </w:pPr>
      <w:r w:rsidRPr="00371792">
        <w:rPr>
          <w:rFonts w:ascii="Arial" w:hAnsi="Arial" w:cs="Arial"/>
          <w:b/>
          <w:sz w:val="28"/>
        </w:rPr>
        <w:t>Initial Impact Assessment (IIA)</w:t>
      </w:r>
    </w:p>
    <w:p w14:paraId="1A9CAA2C" w14:textId="77777777" w:rsidR="000D4EEB" w:rsidRPr="00371792" w:rsidRDefault="000D4EEB" w:rsidP="00A05AEA">
      <w:pPr>
        <w:jc w:val="center"/>
        <w:rPr>
          <w:rFonts w:ascii="Arial" w:hAnsi="Arial" w:cs="Arial"/>
          <w:b/>
          <w:sz w:val="28"/>
        </w:rPr>
      </w:pPr>
    </w:p>
    <w:tbl>
      <w:tblPr>
        <w:tblStyle w:val="TableGrid"/>
        <w:tblW w:w="10624" w:type="dxa"/>
        <w:tblInd w:w="-735" w:type="dxa"/>
        <w:tblLook w:val="04A0" w:firstRow="1" w:lastRow="0" w:firstColumn="1" w:lastColumn="0" w:noHBand="0" w:noVBand="1"/>
      </w:tblPr>
      <w:tblGrid>
        <w:gridCol w:w="2543"/>
        <w:gridCol w:w="1868"/>
        <w:gridCol w:w="6213"/>
      </w:tblGrid>
      <w:tr w:rsidR="000D4EEB" w:rsidRPr="00371792" w14:paraId="75AD5749" w14:textId="77777777" w:rsidTr="000D4EEB">
        <w:trPr>
          <w:trHeight w:val="353"/>
        </w:trPr>
        <w:tc>
          <w:tcPr>
            <w:tcW w:w="2543" w:type="dxa"/>
          </w:tcPr>
          <w:p w14:paraId="07390CF0" w14:textId="77777777" w:rsidR="000D4EEB" w:rsidRPr="00371792" w:rsidRDefault="000D4EEB" w:rsidP="00A05AEA">
            <w:pPr>
              <w:rPr>
                <w:rFonts w:ascii="Arial" w:hAnsi="Arial" w:cs="Arial"/>
                <w:b/>
              </w:rPr>
            </w:pPr>
            <w:r w:rsidRPr="00371792">
              <w:rPr>
                <w:rFonts w:ascii="Arial" w:hAnsi="Arial" w:cs="Arial"/>
                <w:b/>
              </w:rPr>
              <w:t>Initial Impact Assessment of</w:t>
            </w:r>
          </w:p>
        </w:tc>
        <w:tc>
          <w:tcPr>
            <w:tcW w:w="8081" w:type="dxa"/>
            <w:gridSpan w:val="2"/>
          </w:tcPr>
          <w:p w14:paraId="32B21A72" w14:textId="77777777" w:rsidR="000D4EEB" w:rsidRPr="00371792" w:rsidRDefault="003640A5" w:rsidP="00A05AEA">
            <w:pPr>
              <w:jc w:val="center"/>
              <w:rPr>
                <w:rFonts w:ascii="Arial" w:hAnsi="Arial" w:cs="Arial"/>
                <w:b/>
                <w:sz w:val="28"/>
              </w:rPr>
            </w:pPr>
            <w:r w:rsidRPr="00371792">
              <w:rPr>
                <w:rFonts w:ascii="Arial" w:hAnsi="Arial" w:cs="Arial"/>
                <w:b/>
                <w:sz w:val="28"/>
              </w:rPr>
              <w:t>Reduction of BM from 4 to 3 posts</w:t>
            </w:r>
          </w:p>
        </w:tc>
      </w:tr>
      <w:tr w:rsidR="000D4EEB" w:rsidRPr="00371792" w14:paraId="52586194" w14:textId="77777777" w:rsidTr="000D4EEB">
        <w:trPr>
          <w:trHeight w:val="515"/>
        </w:trPr>
        <w:tc>
          <w:tcPr>
            <w:tcW w:w="2543" w:type="dxa"/>
            <w:tcBorders>
              <w:bottom w:val="single" w:sz="4" w:space="0" w:color="auto"/>
            </w:tcBorders>
          </w:tcPr>
          <w:p w14:paraId="15FA7D7D" w14:textId="77777777" w:rsidR="000D4EEB" w:rsidRPr="00371792" w:rsidRDefault="000D4EEB" w:rsidP="00A05AEA">
            <w:pPr>
              <w:rPr>
                <w:rFonts w:ascii="Arial" w:hAnsi="Arial" w:cs="Arial"/>
                <w:b/>
              </w:rPr>
            </w:pPr>
            <w:r w:rsidRPr="00371792">
              <w:rPr>
                <w:rFonts w:ascii="Arial" w:hAnsi="Arial" w:cs="Arial"/>
                <w:b/>
              </w:rPr>
              <w:t>Completed by</w:t>
            </w:r>
          </w:p>
          <w:p w14:paraId="45ACE287" w14:textId="77777777" w:rsidR="000D4EEB" w:rsidRPr="00371792" w:rsidRDefault="000D4EEB" w:rsidP="00A05AEA">
            <w:pPr>
              <w:rPr>
                <w:rFonts w:ascii="Arial" w:hAnsi="Arial" w:cs="Arial"/>
                <w:b/>
              </w:rPr>
            </w:pPr>
            <w:r w:rsidRPr="00371792">
              <w:rPr>
                <w:rFonts w:ascii="Arial" w:hAnsi="Arial" w:cs="Arial"/>
                <w:b/>
                <w:sz w:val="16"/>
                <w:szCs w:val="16"/>
              </w:rPr>
              <w:t>(see purpose below)</w:t>
            </w:r>
          </w:p>
        </w:tc>
        <w:tc>
          <w:tcPr>
            <w:tcW w:w="8081" w:type="dxa"/>
            <w:gridSpan w:val="2"/>
            <w:tcBorders>
              <w:bottom w:val="single" w:sz="4" w:space="0" w:color="auto"/>
            </w:tcBorders>
          </w:tcPr>
          <w:p w14:paraId="147B1EC7" w14:textId="77777777" w:rsidR="000D4EEB" w:rsidRPr="00371792" w:rsidRDefault="00F767BF" w:rsidP="00A05AEA">
            <w:pPr>
              <w:jc w:val="center"/>
              <w:rPr>
                <w:rFonts w:ascii="Arial" w:hAnsi="Arial" w:cs="Arial"/>
                <w:b/>
                <w:sz w:val="28"/>
              </w:rPr>
            </w:pPr>
            <w:r w:rsidRPr="00371792">
              <w:rPr>
                <w:rFonts w:ascii="Arial" w:hAnsi="Arial" w:cs="Arial"/>
                <w:b/>
                <w:sz w:val="28"/>
              </w:rPr>
              <w:t xml:space="preserve">J </w:t>
            </w:r>
            <w:r w:rsidR="003640A5" w:rsidRPr="00371792">
              <w:rPr>
                <w:rFonts w:ascii="Arial" w:hAnsi="Arial" w:cs="Arial"/>
                <w:b/>
                <w:sz w:val="28"/>
              </w:rPr>
              <w:t>Redmond</w:t>
            </w:r>
          </w:p>
        </w:tc>
      </w:tr>
      <w:tr w:rsidR="000D4EEB" w:rsidRPr="00371792" w14:paraId="54EDA2DF" w14:textId="77777777" w:rsidTr="000D4EEB">
        <w:tc>
          <w:tcPr>
            <w:tcW w:w="2543" w:type="dxa"/>
            <w:tcBorders>
              <w:bottom w:val="single" w:sz="4" w:space="0" w:color="000000"/>
            </w:tcBorders>
          </w:tcPr>
          <w:p w14:paraId="23A447D4" w14:textId="77777777" w:rsidR="000D4EEB" w:rsidRPr="00371792" w:rsidRDefault="000D4EEB" w:rsidP="00A05AEA">
            <w:pPr>
              <w:rPr>
                <w:rFonts w:ascii="Arial" w:hAnsi="Arial" w:cs="Arial"/>
                <w:b/>
              </w:rPr>
            </w:pPr>
            <w:r w:rsidRPr="00371792">
              <w:rPr>
                <w:rFonts w:ascii="Arial" w:hAnsi="Arial" w:cs="Arial"/>
                <w:b/>
              </w:rPr>
              <w:t>Date Completed</w:t>
            </w:r>
          </w:p>
        </w:tc>
        <w:tc>
          <w:tcPr>
            <w:tcW w:w="8081" w:type="dxa"/>
            <w:gridSpan w:val="2"/>
            <w:tcBorders>
              <w:bottom w:val="single" w:sz="4" w:space="0" w:color="000000"/>
            </w:tcBorders>
          </w:tcPr>
          <w:p w14:paraId="70645A6B" w14:textId="77777777" w:rsidR="000D4EEB" w:rsidRPr="00371792" w:rsidRDefault="00F767BF" w:rsidP="00A05AEA">
            <w:pPr>
              <w:jc w:val="center"/>
              <w:rPr>
                <w:rFonts w:ascii="Arial" w:hAnsi="Arial" w:cs="Arial"/>
                <w:b/>
                <w:sz w:val="28"/>
              </w:rPr>
            </w:pPr>
            <w:r w:rsidRPr="00371792">
              <w:rPr>
                <w:rFonts w:ascii="Arial" w:hAnsi="Arial" w:cs="Arial"/>
                <w:b/>
                <w:sz w:val="28"/>
              </w:rPr>
              <w:t>21.1.15</w:t>
            </w:r>
          </w:p>
        </w:tc>
      </w:tr>
      <w:tr w:rsidR="000D4EEB" w:rsidRPr="00371792" w14:paraId="2458897B" w14:textId="77777777" w:rsidTr="000D4EEB">
        <w:trPr>
          <w:trHeight w:val="256"/>
        </w:trPr>
        <w:tc>
          <w:tcPr>
            <w:tcW w:w="4411" w:type="dxa"/>
            <w:gridSpan w:val="2"/>
            <w:tcBorders>
              <w:top w:val="single" w:sz="4" w:space="0" w:color="000000"/>
              <w:left w:val="nil"/>
              <w:bottom w:val="nil"/>
              <w:right w:val="nil"/>
            </w:tcBorders>
          </w:tcPr>
          <w:p w14:paraId="3B8E2359" w14:textId="77777777" w:rsidR="000D4EEB" w:rsidRPr="00371792" w:rsidRDefault="000D4EEB" w:rsidP="00A05AEA">
            <w:pPr>
              <w:rPr>
                <w:rFonts w:ascii="Arial" w:hAnsi="Arial" w:cs="Arial"/>
                <w:b/>
                <w:sz w:val="16"/>
                <w:szCs w:val="16"/>
              </w:rPr>
            </w:pPr>
          </w:p>
        </w:tc>
        <w:tc>
          <w:tcPr>
            <w:tcW w:w="6213" w:type="dxa"/>
            <w:tcBorders>
              <w:top w:val="single" w:sz="4" w:space="0" w:color="000000"/>
              <w:left w:val="nil"/>
              <w:bottom w:val="nil"/>
              <w:right w:val="nil"/>
            </w:tcBorders>
            <w:vAlign w:val="bottom"/>
          </w:tcPr>
          <w:p w14:paraId="56EEDB1B" w14:textId="77777777" w:rsidR="000D4EEB" w:rsidRPr="00371792" w:rsidRDefault="000D4EEB" w:rsidP="00A05AEA">
            <w:pPr>
              <w:rPr>
                <w:rFonts w:ascii="Arial" w:hAnsi="Arial" w:cs="Arial"/>
                <w:b/>
                <w:sz w:val="16"/>
                <w:szCs w:val="16"/>
              </w:rPr>
            </w:pPr>
            <w:r w:rsidRPr="00371792">
              <w:rPr>
                <w:rFonts w:ascii="Arial" w:hAnsi="Arial" w:cs="Arial"/>
                <w:sz w:val="16"/>
                <w:szCs w:val="16"/>
              </w:rPr>
              <w:t>Please tick the appropriate box and state which option</w:t>
            </w:r>
          </w:p>
        </w:tc>
      </w:tr>
      <w:tr w:rsidR="000D4EEB" w:rsidRPr="00371792" w14:paraId="28BA4B4A" w14:textId="77777777" w:rsidTr="000D4EEB">
        <w:trPr>
          <w:trHeight w:val="222"/>
        </w:trPr>
        <w:tc>
          <w:tcPr>
            <w:tcW w:w="4411" w:type="dxa"/>
            <w:gridSpan w:val="2"/>
            <w:tcBorders>
              <w:top w:val="nil"/>
              <w:left w:val="nil"/>
              <w:bottom w:val="nil"/>
              <w:right w:val="nil"/>
            </w:tcBorders>
          </w:tcPr>
          <w:p w14:paraId="739EF205" w14:textId="77777777" w:rsidR="000D4EEB" w:rsidRPr="00371792" w:rsidRDefault="000D4EEB" w:rsidP="00A05AEA">
            <w:pPr>
              <w:rPr>
                <w:rFonts w:ascii="Arial" w:hAnsi="Arial" w:cs="Arial"/>
                <w:b/>
              </w:rPr>
            </w:pPr>
            <w:r w:rsidRPr="00371792">
              <w:rPr>
                <w:rFonts w:ascii="Arial" w:hAnsi="Arial" w:cs="Arial"/>
                <w:b/>
              </w:rPr>
              <w:t>This is a:</w:t>
            </w:r>
          </w:p>
        </w:tc>
        <w:tc>
          <w:tcPr>
            <w:tcW w:w="6213" w:type="dxa"/>
            <w:tcBorders>
              <w:top w:val="nil"/>
              <w:left w:val="nil"/>
              <w:bottom w:val="nil"/>
              <w:right w:val="nil"/>
            </w:tcBorders>
          </w:tcPr>
          <w:p w14:paraId="33B7AED1" w14:textId="77777777" w:rsidR="000D4EEB" w:rsidRPr="00371792" w:rsidRDefault="000D4EEB" w:rsidP="00A05AEA">
            <w:pPr>
              <w:rPr>
                <w:rFonts w:ascii="Arial" w:hAnsi="Arial" w:cs="Arial"/>
              </w:rPr>
            </w:pPr>
          </w:p>
        </w:tc>
      </w:tr>
      <w:tr w:rsidR="000D4EEB" w:rsidRPr="00371792" w14:paraId="2550479A" w14:textId="77777777" w:rsidTr="000D4EEB">
        <w:trPr>
          <w:trHeight w:val="206"/>
        </w:trPr>
        <w:tc>
          <w:tcPr>
            <w:tcW w:w="4411" w:type="dxa"/>
            <w:gridSpan w:val="2"/>
            <w:tcBorders>
              <w:top w:val="nil"/>
              <w:left w:val="nil"/>
              <w:bottom w:val="nil"/>
              <w:right w:val="nil"/>
            </w:tcBorders>
          </w:tcPr>
          <w:p w14:paraId="0DE714AD" w14:textId="77777777" w:rsidR="000D4EEB" w:rsidRPr="00371792" w:rsidRDefault="000D4EEB" w:rsidP="00A05AEA">
            <w:pPr>
              <w:rPr>
                <w:rFonts w:ascii="Arial" w:hAnsi="Arial" w:cs="Arial"/>
              </w:rPr>
            </w:pPr>
            <w:r w:rsidRPr="00371792">
              <w:rPr>
                <w:rFonts w:ascii="Arial" w:hAnsi="Arial" w:cs="Arial"/>
              </w:rPr>
              <w:t>Report (CFA/Committee/SMT/Other)</w:t>
            </w:r>
          </w:p>
        </w:tc>
        <w:tc>
          <w:tcPr>
            <w:tcW w:w="6213" w:type="dxa"/>
            <w:tcBorders>
              <w:top w:val="nil"/>
              <w:left w:val="nil"/>
              <w:bottom w:val="dashSmallGap" w:sz="4" w:space="0" w:color="000000"/>
              <w:right w:val="nil"/>
            </w:tcBorders>
          </w:tcPr>
          <w:p w14:paraId="7510EC90" w14:textId="77777777" w:rsidR="000D4EEB" w:rsidRPr="00371792" w:rsidRDefault="000D4EEB" w:rsidP="00A05AEA">
            <w:pPr>
              <w:rPr>
                <w:rFonts w:ascii="Arial" w:hAnsi="Arial" w:cs="Arial"/>
              </w:rPr>
            </w:pPr>
            <w:r w:rsidRPr="00371792">
              <w:rPr>
                <w:rFonts w:ascii="Arial" w:hAnsi="Arial" w:cs="Arial"/>
              </w:rPr>
              <w:sym w:font="Wingdings" w:char="F06F"/>
            </w:r>
            <w:r w:rsidR="00F767BF" w:rsidRPr="00371792">
              <w:rPr>
                <w:rFonts w:ascii="Arial" w:hAnsi="Arial" w:cs="Arial"/>
              </w:rPr>
              <w:t>x  Brigade Managers Employment Panel</w:t>
            </w:r>
          </w:p>
        </w:tc>
      </w:tr>
      <w:tr w:rsidR="000D4EEB" w:rsidRPr="00371792" w14:paraId="53F8A60C" w14:textId="77777777" w:rsidTr="000D4EEB">
        <w:trPr>
          <w:trHeight w:val="240"/>
        </w:trPr>
        <w:tc>
          <w:tcPr>
            <w:tcW w:w="4411" w:type="dxa"/>
            <w:gridSpan w:val="2"/>
            <w:tcBorders>
              <w:top w:val="nil"/>
              <w:left w:val="nil"/>
              <w:bottom w:val="nil"/>
              <w:right w:val="nil"/>
            </w:tcBorders>
          </w:tcPr>
          <w:p w14:paraId="13D79905" w14:textId="77777777" w:rsidR="000D4EEB" w:rsidRPr="00371792" w:rsidRDefault="000D4EEB" w:rsidP="00A05AEA">
            <w:pPr>
              <w:rPr>
                <w:rFonts w:ascii="Arial" w:hAnsi="Arial" w:cs="Arial"/>
              </w:rPr>
            </w:pPr>
            <w:r w:rsidRPr="00371792">
              <w:rPr>
                <w:rFonts w:ascii="Arial" w:hAnsi="Arial" w:cs="Arial"/>
              </w:rPr>
              <w:t>Brigade Order (state Service Area)</w:t>
            </w:r>
          </w:p>
        </w:tc>
        <w:tc>
          <w:tcPr>
            <w:tcW w:w="6213" w:type="dxa"/>
            <w:tcBorders>
              <w:top w:val="dashSmallGap" w:sz="4" w:space="0" w:color="000000"/>
              <w:left w:val="nil"/>
              <w:bottom w:val="dashSmallGap" w:sz="4" w:space="0" w:color="000000"/>
              <w:right w:val="nil"/>
            </w:tcBorders>
          </w:tcPr>
          <w:p w14:paraId="5115FF86" w14:textId="77777777" w:rsidR="000D4EEB" w:rsidRPr="00371792" w:rsidRDefault="000D4EEB" w:rsidP="00A05AEA">
            <w:pPr>
              <w:rPr>
                <w:rFonts w:ascii="Arial" w:hAnsi="Arial" w:cs="Arial"/>
              </w:rPr>
            </w:pPr>
            <w:r w:rsidRPr="00371792">
              <w:rPr>
                <w:rFonts w:ascii="Arial" w:hAnsi="Arial" w:cs="Arial"/>
              </w:rPr>
              <w:sym w:font="Wingdings" w:char="F06F"/>
            </w:r>
          </w:p>
        </w:tc>
      </w:tr>
      <w:tr w:rsidR="000D4EEB" w:rsidRPr="00371792" w14:paraId="6004D2C1" w14:textId="77777777" w:rsidTr="000D4EEB">
        <w:trPr>
          <w:trHeight w:val="210"/>
        </w:trPr>
        <w:tc>
          <w:tcPr>
            <w:tcW w:w="4411" w:type="dxa"/>
            <w:gridSpan w:val="2"/>
            <w:tcBorders>
              <w:top w:val="nil"/>
              <w:left w:val="nil"/>
              <w:bottom w:val="nil"/>
              <w:right w:val="nil"/>
            </w:tcBorders>
          </w:tcPr>
          <w:p w14:paraId="0507098F" w14:textId="77777777" w:rsidR="000D4EEB" w:rsidRPr="00371792" w:rsidRDefault="000D4EEB" w:rsidP="00A05AEA">
            <w:pPr>
              <w:rPr>
                <w:rFonts w:ascii="Arial" w:hAnsi="Arial" w:cs="Arial"/>
              </w:rPr>
            </w:pPr>
            <w:r w:rsidRPr="00371792">
              <w:rPr>
                <w:rFonts w:ascii="Arial" w:hAnsi="Arial" w:cs="Arial"/>
              </w:rPr>
              <w:t>Project (STP/C+C/Other)</w:t>
            </w:r>
          </w:p>
        </w:tc>
        <w:tc>
          <w:tcPr>
            <w:tcW w:w="6213" w:type="dxa"/>
            <w:tcBorders>
              <w:top w:val="dashSmallGap" w:sz="4" w:space="0" w:color="000000"/>
              <w:left w:val="nil"/>
              <w:bottom w:val="dashSmallGap" w:sz="4" w:space="0" w:color="000000"/>
              <w:right w:val="nil"/>
            </w:tcBorders>
          </w:tcPr>
          <w:p w14:paraId="7A065557" w14:textId="77777777" w:rsidR="000D4EEB" w:rsidRPr="00371792" w:rsidRDefault="000D4EEB" w:rsidP="00A05AEA">
            <w:pPr>
              <w:rPr>
                <w:rFonts w:ascii="Arial" w:hAnsi="Arial" w:cs="Arial"/>
              </w:rPr>
            </w:pPr>
            <w:r w:rsidRPr="00371792">
              <w:rPr>
                <w:rFonts w:ascii="Arial" w:hAnsi="Arial" w:cs="Arial"/>
              </w:rPr>
              <w:sym w:font="Wingdings" w:char="F06F"/>
            </w:r>
          </w:p>
        </w:tc>
      </w:tr>
      <w:tr w:rsidR="000D4EEB" w:rsidRPr="00371792" w14:paraId="0430CC57" w14:textId="77777777" w:rsidTr="000D4EEB">
        <w:trPr>
          <w:trHeight w:val="300"/>
        </w:trPr>
        <w:tc>
          <w:tcPr>
            <w:tcW w:w="4411" w:type="dxa"/>
            <w:gridSpan w:val="2"/>
            <w:tcBorders>
              <w:top w:val="nil"/>
              <w:left w:val="nil"/>
              <w:bottom w:val="nil"/>
              <w:right w:val="nil"/>
            </w:tcBorders>
          </w:tcPr>
          <w:p w14:paraId="34162289" w14:textId="77777777" w:rsidR="000D4EEB" w:rsidRPr="00371792" w:rsidRDefault="000D4EEB" w:rsidP="00A05AEA">
            <w:pPr>
              <w:rPr>
                <w:rFonts w:ascii="Arial" w:hAnsi="Arial" w:cs="Arial"/>
              </w:rPr>
            </w:pPr>
            <w:r w:rsidRPr="00371792">
              <w:rPr>
                <w:rFonts w:ascii="Arial" w:hAnsi="Arial" w:cs="Arial"/>
              </w:rPr>
              <w:t>Other (please state)</w:t>
            </w:r>
          </w:p>
        </w:tc>
        <w:tc>
          <w:tcPr>
            <w:tcW w:w="6213" w:type="dxa"/>
            <w:tcBorders>
              <w:top w:val="dashSmallGap" w:sz="4" w:space="0" w:color="000000"/>
              <w:left w:val="nil"/>
              <w:bottom w:val="dashSmallGap" w:sz="4" w:space="0" w:color="000000"/>
              <w:right w:val="nil"/>
            </w:tcBorders>
          </w:tcPr>
          <w:p w14:paraId="5037B53D" w14:textId="77777777" w:rsidR="000D4EEB" w:rsidRPr="00371792" w:rsidRDefault="000D4EEB" w:rsidP="00A05AEA">
            <w:pPr>
              <w:rPr>
                <w:rFonts w:ascii="Arial" w:hAnsi="Arial" w:cs="Arial"/>
              </w:rPr>
            </w:pPr>
            <w:r w:rsidRPr="00371792">
              <w:rPr>
                <w:rFonts w:ascii="Arial" w:hAnsi="Arial" w:cs="Arial"/>
              </w:rPr>
              <w:sym w:font="Wingdings" w:char="F06F"/>
            </w:r>
          </w:p>
        </w:tc>
      </w:tr>
    </w:tbl>
    <w:p w14:paraId="5F1BDDA6" w14:textId="77777777" w:rsidR="000D4EEB" w:rsidRPr="00371792" w:rsidRDefault="000D4EEB" w:rsidP="00A05AEA">
      <w:pPr>
        <w:rPr>
          <w:rFonts w:ascii="Arial" w:hAnsi="Arial" w:cs="Arial"/>
        </w:rPr>
      </w:pPr>
    </w:p>
    <w:tbl>
      <w:tblPr>
        <w:tblStyle w:val="TableGrid"/>
        <w:tblpPr w:leftFromText="180" w:rightFromText="180" w:vertAnchor="text" w:horzAnchor="margin" w:tblpXSpec="center" w:tblpY="-43"/>
        <w:tblW w:w="10768" w:type="dxa"/>
        <w:tblLook w:val="04A0" w:firstRow="1" w:lastRow="0" w:firstColumn="1" w:lastColumn="0" w:noHBand="0" w:noVBand="1"/>
      </w:tblPr>
      <w:tblGrid>
        <w:gridCol w:w="10768"/>
      </w:tblGrid>
      <w:tr w:rsidR="000D4EEB" w:rsidRPr="00371792" w14:paraId="24CEFD62" w14:textId="77777777" w:rsidTr="00C74BDD">
        <w:tc>
          <w:tcPr>
            <w:tcW w:w="10768" w:type="dxa"/>
          </w:tcPr>
          <w:p w14:paraId="4B132469" w14:textId="77777777" w:rsidR="000D4EEB" w:rsidRPr="00371792" w:rsidRDefault="000D4EEB" w:rsidP="00A05AEA">
            <w:pPr>
              <w:rPr>
                <w:rFonts w:ascii="Arial" w:hAnsi="Arial" w:cs="Arial"/>
              </w:rPr>
            </w:pPr>
            <w:r w:rsidRPr="00371792">
              <w:rPr>
                <w:rFonts w:ascii="Arial" w:hAnsi="Arial" w:cs="Arial"/>
                <w:b/>
              </w:rPr>
              <w:t>Purpose</w:t>
            </w:r>
            <w:r w:rsidRPr="00371792">
              <w:rPr>
                <w:rFonts w:ascii="Arial" w:hAnsi="Arial" w:cs="Arial"/>
              </w:rPr>
              <w:t xml:space="preserve"> </w:t>
            </w:r>
          </w:p>
          <w:p w14:paraId="3868BAB1" w14:textId="77777777" w:rsidR="000D4EEB" w:rsidRPr="00371792" w:rsidRDefault="000D4EEB" w:rsidP="00A05AEA">
            <w:pPr>
              <w:rPr>
                <w:rFonts w:ascii="Arial" w:hAnsi="Arial" w:cs="Arial"/>
              </w:rPr>
            </w:pPr>
            <w:r w:rsidRPr="00371792">
              <w:rPr>
                <w:rFonts w:ascii="Arial" w:hAnsi="Arial" w:cs="Arial"/>
              </w:rPr>
              <w:t>This IIA provides a summary assessment of factors that may/will impact upon the community or Authority/Service.  Where either a positive or negative impact is identified, further details should be provided and continued, if required, into a Full Impact Assessment (FIA).  The decision to proceed to an FIA will be made case by case and should be based on experience and impact.  This will be considered by the Lead Officer and Line Manager and signed off by the Line Manager.  An IIA will not be required</w:t>
            </w:r>
            <w:r w:rsidR="00BB0D78" w:rsidRPr="00371792">
              <w:rPr>
                <w:rFonts w:ascii="Arial" w:hAnsi="Arial" w:cs="Arial"/>
              </w:rPr>
              <w:t>,</w:t>
            </w:r>
            <w:r w:rsidRPr="00371792">
              <w:rPr>
                <w:rFonts w:ascii="Arial" w:hAnsi="Arial" w:cs="Arial"/>
              </w:rPr>
              <w:t xml:space="preserve"> where a document is presenting only historical or factual information.</w:t>
            </w:r>
          </w:p>
        </w:tc>
      </w:tr>
    </w:tbl>
    <w:tbl>
      <w:tblPr>
        <w:tblStyle w:val="TableGrid"/>
        <w:tblW w:w="1087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4"/>
        <w:gridCol w:w="760"/>
        <w:gridCol w:w="727"/>
        <w:gridCol w:w="6786"/>
      </w:tblGrid>
      <w:tr w:rsidR="000D4EEB" w:rsidRPr="00371792" w14:paraId="0972AB97" w14:textId="77777777" w:rsidTr="00AD100A">
        <w:trPr>
          <w:trHeight w:val="233"/>
        </w:trPr>
        <w:tc>
          <w:tcPr>
            <w:tcW w:w="2604" w:type="dxa"/>
            <w:vMerge w:val="restart"/>
            <w:tcBorders>
              <w:top w:val="single" w:sz="4" w:space="0" w:color="auto"/>
              <w:left w:val="single" w:sz="4" w:space="0" w:color="auto"/>
              <w:bottom w:val="single" w:sz="4" w:space="0" w:color="auto"/>
              <w:right w:val="single" w:sz="4" w:space="0" w:color="auto"/>
            </w:tcBorders>
          </w:tcPr>
          <w:p w14:paraId="33DB4D5A" w14:textId="77777777" w:rsidR="000D4EEB" w:rsidRPr="00371792" w:rsidRDefault="000D4EEB" w:rsidP="00A05AEA">
            <w:pPr>
              <w:rPr>
                <w:rFonts w:ascii="Arial" w:hAnsi="Arial" w:cs="Arial"/>
                <w:b/>
              </w:rPr>
            </w:pPr>
            <w:r w:rsidRPr="00371792">
              <w:rPr>
                <w:rFonts w:ascii="Arial" w:hAnsi="Arial" w:cs="Arial"/>
                <w:b/>
              </w:rPr>
              <w:t>Factor</w:t>
            </w:r>
          </w:p>
        </w:tc>
        <w:tc>
          <w:tcPr>
            <w:tcW w:w="1487" w:type="dxa"/>
            <w:gridSpan w:val="2"/>
            <w:tcBorders>
              <w:top w:val="single" w:sz="4" w:space="0" w:color="auto"/>
              <w:left w:val="single" w:sz="4" w:space="0" w:color="auto"/>
              <w:bottom w:val="single" w:sz="4" w:space="0" w:color="auto"/>
              <w:right w:val="single" w:sz="4" w:space="0" w:color="auto"/>
            </w:tcBorders>
          </w:tcPr>
          <w:p w14:paraId="7F334ABC" w14:textId="77777777" w:rsidR="000D4EEB" w:rsidRPr="00371792" w:rsidRDefault="000D4EEB" w:rsidP="00A05AEA">
            <w:pPr>
              <w:rPr>
                <w:rFonts w:ascii="Arial" w:hAnsi="Arial" w:cs="Arial"/>
                <w:b/>
              </w:rPr>
            </w:pPr>
            <w:r w:rsidRPr="00371792">
              <w:rPr>
                <w:rFonts w:ascii="Arial" w:hAnsi="Arial" w:cs="Arial"/>
                <w:b/>
              </w:rPr>
              <w:t>Impact?</w:t>
            </w:r>
          </w:p>
        </w:tc>
        <w:tc>
          <w:tcPr>
            <w:tcW w:w="6786" w:type="dxa"/>
            <w:vMerge w:val="restart"/>
            <w:tcBorders>
              <w:top w:val="single" w:sz="4" w:space="0" w:color="auto"/>
              <w:left w:val="single" w:sz="4" w:space="0" w:color="auto"/>
              <w:bottom w:val="single" w:sz="4" w:space="0" w:color="auto"/>
              <w:right w:val="single" w:sz="4" w:space="0" w:color="auto"/>
            </w:tcBorders>
          </w:tcPr>
          <w:p w14:paraId="6DC714B7" w14:textId="77777777" w:rsidR="000D4EEB" w:rsidRPr="00371792" w:rsidRDefault="000D4EEB" w:rsidP="000D4EEB">
            <w:pPr>
              <w:rPr>
                <w:rFonts w:ascii="Arial" w:hAnsi="Arial" w:cs="Arial"/>
                <w:b/>
                <w:sz w:val="20"/>
                <w:szCs w:val="20"/>
              </w:rPr>
            </w:pPr>
            <w:r w:rsidRPr="00371792">
              <w:rPr>
                <w:rFonts w:ascii="Arial" w:hAnsi="Arial" w:cs="Arial"/>
                <w:b/>
                <w:sz w:val="20"/>
                <w:szCs w:val="20"/>
              </w:rPr>
              <w:t>Details of likely/actual impact (positive or negative) plus mitigating actions of negative impacts (continue details overleaf, if necessary)</w:t>
            </w:r>
          </w:p>
        </w:tc>
      </w:tr>
      <w:tr w:rsidR="000D4EEB" w:rsidRPr="00371792" w14:paraId="27B31CC0" w14:textId="77777777" w:rsidTr="00AD100A">
        <w:trPr>
          <w:trHeight w:val="232"/>
        </w:trPr>
        <w:tc>
          <w:tcPr>
            <w:tcW w:w="2604" w:type="dxa"/>
            <w:vMerge/>
            <w:tcBorders>
              <w:top w:val="single" w:sz="4" w:space="0" w:color="auto"/>
              <w:left w:val="single" w:sz="4" w:space="0" w:color="auto"/>
              <w:bottom w:val="single" w:sz="4" w:space="0" w:color="auto"/>
              <w:right w:val="single" w:sz="4" w:space="0" w:color="auto"/>
            </w:tcBorders>
          </w:tcPr>
          <w:p w14:paraId="0F2D841E" w14:textId="77777777" w:rsidR="000D4EEB" w:rsidRPr="00371792" w:rsidRDefault="000D4EEB" w:rsidP="00A05AEA">
            <w:pPr>
              <w:rPr>
                <w:rFonts w:ascii="Arial" w:hAnsi="Arial" w:cs="Arial"/>
                <w:b/>
              </w:rPr>
            </w:pPr>
          </w:p>
        </w:tc>
        <w:tc>
          <w:tcPr>
            <w:tcW w:w="760" w:type="dxa"/>
            <w:tcBorders>
              <w:top w:val="single" w:sz="4" w:space="0" w:color="auto"/>
              <w:left w:val="single" w:sz="4" w:space="0" w:color="auto"/>
              <w:bottom w:val="single" w:sz="4" w:space="0" w:color="auto"/>
              <w:right w:val="single" w:sz="4" w:space="0" w:color="auto"/>
            </w:tcBorders>
          </w:tcPr>
          <w:p w14:paraId="60323895" w14:textId="77777777" w:rsidR="000D4EEB" w:rsidRPr="00371792" w:rsidRDefault="000D4EEB" w:rsidP="00A05AEA">
            <w:pPr>
              <w:rPr>
                <w:rFonts w:ascii="Arial" w:hAnsi="Arial" w:cs="Arial"/>
                <w:b/>
              </w:rPr>
            </w:pPr>
            <w:r w:rsidRPr="00371792">
              <w:rPr>
                <w:rFonts w:ascii="Arial" w:hAnsi="Arial" w:cs="Arial"/>
                <w:b/>
              </w:rPr>
              <w:t>Yes</w:t>
            </w:r>
          </w:p>
        </w:tc>
        <w:tc>
          <w:tcPr>
            <w:tcW w:w="727" w:type="dxa"/>
            <w:tcBorders>
              <w:top w:val="single" w:sz="4" w:space="0" w:color="auto"/>
              <w:left w:val="single" w:sz="4" w:space="0" w:color="auto"/>
              <w:bottom w:val="single" w:sz="4" w:space="0" w:color="auto"/>
              <w:right w:val="single" w:sz="4" w:space="0" w:color="auto"/>
            </w:tcBorders>
          </w:tcPr>
          <w:p w14:paraId="01B18320" w14:textId="77777777" w:rsidR="000D4EEB" w:rsidRPr="00371792" w:rsidRDefault="000D4EEB" w:rsidP="00A05AEA">
            <w:pPr>
              <w:rPr>
                <w:rFonts w:ascii="Arial" w:hAnsi="Arial" w:cs="Arial"/>
                <w:b/>
              </w:rPr>
            </w:pPr>
            <w:r w:rsidRPr="00371792">
              <w:rPr>
                <w:rFonts w:ascii="Arial" w:hAnsi="Arial" w:cs="Arial"/>
                <w:b/>
              </w:rPr>
              <w:t>No</w:t>
            </w:r>
          </w:p>
        </w:tc>
        <w:tc>
          <w:tcPr>
            <w:tcW w:w="6786" w:type="dxa"/>
            <w:vMerge/>
            <w:tcBorders>
              <w:top w:val="single" w:sz="4" w:space="0" w:color="auto"/>
              <w:left w:val="single" w:sz="4" w:space="0" w:color="auto"/>
              <w:bottom w:val="single" w:sz="4" w:space="0" w:color="auto"/>
              <w:right w:val="single" w:sz="4" w:space="0" w:color="auto"/>
            </w:tcBorders>
          </w:tcPr>
          <w:p w14:paraId="120011AF" w14:textId="77777777" w:rsidR="000D4EEB" w:rsidRPr="00371792" w:rsidRDefault="000D4EEB" w:rsidP="00A05AEA">
            <w:pPr>
              <w:jc w:val="center"/>
              <w:rPr>
                <w:rFonts w:ascii="Arial" w:hAnsi="Arial" w:cs="Arial"/>
                <w:b/>
                <w:sz w:val="20"/>
                <w:szCs w:val="20"/>
              </w:rPr>
            </w:pPr>
          </w:p>
        </w:tc>
      </w:tr>
      <w:tr w:rsidR="000D4EEB" w:rsidRPr="00371792" w14:paraId="48692DD3"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1D62C8BF" w14:textId="77777777" w:rsidR="000D4EEB" w:rsidRPr="00371792" w:rsidRDefault="000D4EEB" w:rsidP="00316840">
            <w:pPr>
              <w:spacing w:line="360" w:lineRule="auto"/>
              <w:rPr>
                <w:rFonts w:ascii="Arial" w:hAnsi="Arial" w:cs="Arial"/>
              </w:rPr>
            </w:pPr>
            <w:r w:rsidRPr="00371792">
              <w:rPr>
                <w:rFonts w:ascii="Arial" w:hAnsi="Arial" w:cs="Arial"/>
              </w:rPr>
              <w:t>Capacity</w:t>
            </w:r>
          </w:p>
        </w:tc>
        <w:tc>
          <w:tcPr>
            <w:tcW w:w="760" w:type="dxa"/>
            <w:tcBorders>
              <w:top w:val="single" w:sz="4" w:space="0" w:color="auto"/>
              <w:left w:val="single" w:sz="4" w:space="0" w:color="auto"/>
              <w:bottom w:val="single" w:sz="4" w:space="0" w:color="auto"/>
              <w:right w:val="single" w:sz="4" w:space="0" w:color="auto"/>
            </w:tcBorders>
          </w:tcPr>
          <w:p w14:paraId="71BBF670" w14:textId="77777777" w:rsidR="000D4EEB" w:rsidRPr="00371792" w:rsidRDefault="00F767BF" w:rsidP="00BB0D78">
            <w:pPr>
              <w:spacing w:line="360" w:lineRule="auto"/>
              <w:rPr>
                <w:rFonts w:ascii="Arial" w:hAnsi="Arial" w:cs="Arial"/>
              </w:rPr>
            </w:pPr>
            <w:r w:rsidRPr="00371792">
              <w:rPr>
                <w:rFonts w:ascii="Arial" w:hAnsi="Arial" w:cs="Arial"/>
              </w:rPr>
              <w:t>x</w:t>
            </w:r>
          </w:p>
        </w:tc>
        <w:tc>
          <w:tcPr>
            <w:tcW w:w="727" w:type="dxa"/>
            <w:tcBorders>
              <w:top w:val="single" w:sz="4" w:space="0" w:color="auto"/>
              <w:left w:val="single" w:sz="4" w:space="0" w:color="auto"/>
              <w:bottom w:val="single" w:sz="4" w:space="0" w:color="auto"/>
              <w:right w:val="single" w:sz="4" w:space="0" w:color="auto"/>
            </w:tcBorders>
          </w:tcPr>
          <w:p w14:paraId="52EA2996" w14:textId="77777777" w:rsidR="000D4EEB" w:rsidRPr="00371792" w:rsidRDefault="000D4EEB" w:rsidP="00BB0D78">
            <w:pPr>
              <w:spacing w:line="360" w:lineRule="auto"/>
              <w:rPr>
                <w:rFonts w:ascii="Arial" w:hAnsi="Arial" w:cs="Arial"/>
              </w:rPr>
            </w:pPr>
          </w:p>
        </w:tc>
        <w:tc>
          <w:tcPr>
            <w:tcW w:w="6786" w:type="dxa"/>
            <w:tcBorders>
              <w:top w:val="single" w:sz="4" w:space="0" w:color="auto"/>
              <w:left w:val="single" w:sz="4" w:space="0" w:color="auto"/>
              <w:bottom w:val="dashSmallGap" w:sz="4" w:space="0" w:color="000000"/>
              <w:right w:val="single" w:sz="4" w:space="0" w:color="auto"/>
            </w:tcBorders>
          </w:tcPr>
          <w:p w14:paraId="7C4A45EA" w14:textId="77777777" w:rsidR="000D4EEB" w:rsidRPr="00371792" w:rsidRDefault="00F767BF" w:rsidP="00C74BDD">
            <w:pPr>
              <w:pStyle w:val="ListParagraph"/>
              <w:numPr>
                <w:ilvl w:val="0"/>
                <w:numId w:val="28"/>
              </w:numPr>
              <w:spacing w:line="360" w:lineRule="auto"/>
              <w:ind w:left="477" w:hanging="284"/>
              <w:rPr>
                <w:rFonts w:ascii="Arial" w:hAnsi="Arial" w:cs="Arial"/>
              </w:rPr>
            </w:pPr>
            <w:r w:rsidRPr="00371792">
              <w:rPr>
                <w:rFonts w:ascii="Arial" w:hAnsi="Arial" w:cs="Arial"/>
              </w:rPr>
              <w:t>The reduction of x1 BM has had an impact on the capacity of the Service.  An adjustment in the responsibilities is incorporated in a revised JD and structure</w:t>
            </w:r>
          </w:p>
        </w:tc>
      </w:tr>
      <w:tr w:rsidR="000D4EEB" w:rsidRPr="00371792" w14:paraId="75B07A3B"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060FCF66" w14:textId="77777777" w:rsidR="000D4EEB" w:rsidRPr="00371792" w:rsidRDefault="000D4EEB" w:rsidP="00316840">
            <w:pPr>
              <w:spacing w:line="360" w:lineRule="auto"/>
              <w:rPr>
                <w:rFonts w:ascii="Arial" w:hAnsi="Arial" w:cs="Arial"/>
              </w:rPr>
            </w:pPr>
            <w:r w:rsidRPr="00371792">
              <w:rPr>
                <w:rFonts w:ascii="Arial" w:hAnsi="Arial" w:cs="Arial"/>
              </w:rPr>
              <w:t>Community Safety</w:t>
            </w:r>
          </w:p>
        </w:tc>
        <w:tc>
          <w:tcPr>
            <w:tcW w:w="760" w:type="dxa"/>
            <w:tcBorders>
              <w:top w:val="single" w:sz="4" w:space="0" w:color="auto"/>
              <w:left w:val="single" w:sz="4" w:space="0" w:color="auto"/>
              <w:bottom w:val="single" w:sz="4" w:space="0" w:color="auto"/>
              <w:right w:val="single" w:sz="4" w:space="0" w:color="auto"/>
            </w:tcBorders>
          </w:tcPr>
          <w:p w14:paraId="27942411"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793879DD"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06A7FD63" w14:textId="77777777" w:rsidR="000D4EEB" w:rsidRPr="00371792" w:rsidRDefault="000D4EEB" w:rsidP="00BB0D78">
            <w:pPr>
              <w:spacing w:line="360" w:lineRule="auto"/>
              <w:rPr>
                <w:rFonts w:ascii="Arial" w:hAnsi="Arial" w:cs="Arial"/>
              </w:rPr>
            </w:pPr>
          </w:p>
        </w:tc>
      </w:tr>
      <w:tr w:rsidR="000D4EEB" w:rsidRPr="00371792" w14:paraId="4FB2B25E"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0E4E1D47" w14:textId="77777777" w:rsidR="000D4EEB" w:rsidRPr="00371792" w:rsidRDefault="000D4EEB" w:rsidP="00316840">
            <w:pPr>
              <w:spacing w:line="360" w:lineRule="auto"/>
              <w:rPr>
                <w:rFonts w:ascii="Arial" w:hAnsi="Arial" w:cs="Arial"/>
              </w:rPr>
            </w:pPr>
            <w:r w:rsidRPr="00371792">
              <w:rPr>
                <w:rFonts w:ascii="Arial" w:hAnsi="Arial" w:cs="Arial"/>
              </w:rPr>
              <w:t>Environment</w:t>
            </w:r>
          </w:p>
        </w:tc>
        <w:tc>
          <w:tcPr>
            <w:tcW w:w="760" w:type="dxa"/>
            <w:tcBorders>
              <w:top w:val="single" w:sz="4" w:space="0" w:color="auto"/>
              <w:left w:val="single" w:sz="4" w:space="0" w:color="auto"/>
              <w:bottom w:val="single" w:sz="4" w:space="0" w:color="auto"/>
              <w:right w:val="single" w:sz="4" w:space="0" w:color="auto"/>
            </w:tcBorders>
          </w:tcPr>
          <w:p w14:paraId="65C5D960"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723114A2"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5FF1861B" w14:textId="77777777" w:rsidR="000D4EEB" w:rsidRPr="00371792" w:rsidRDefault="000D4EEB" w:rsidP="00BB0D78">
            <w:pPr>
              <w:spacing w:line="360" w:lineRule="auto"/>
              <w:rPr>
                <w:rFonts w:ascii="Arial" w:hAnsi="Arial" w:cs="Arial"/>
              </w:rPr>
            </w:pPr>
          </w:p>
        </w:tc>
      </w:tr>
      <w:tr w:rsidR="000D4EEB" w:rsidRPr="00371792" w14:paraId="3EB7B553"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1571A3F5" w14:textId="77777777" w:rsidR="000D4EEB" w:rsidRPr="00371792" w:rsidRDefault="000D4EEB" w:rsidP="00316840">
            <w:pPr>
              <w:spacing w:line="360" w:lineRule="auto"/>
              <w:rPr>
                <w:rFonts w:ascii="Arial" w:hAnsi="Arial" w:cs="Arial"/>
              </w:rPr>
            </w:pPr>
            <w:r w:rsidRPr="00371792">
              <w:rPr>
                <w:rFonts w:ascii="Arial" w:hAnsi="Arial" w:cs="Arial"/>
              </w:rPr>
              <w:t>Equality and Diversity</w:t>
            </w:r>
          </w:p>
        </w:tc>
        <w:tc>
          <w:tcPr>
            <w:tcW w:w="760" w:type="dxa"/>
            <w:tcBorders>
              <w:top w:val="single" w:sz="4" w:space="0" w:color="auto"/>
              <w:left w:val="single" w:sz="4" w:space="0" w:color="auto"/>
              <w:bottom w:val="single" w:sz="4" w:space="0" w:color="auto"/>
              <w:right w:val="single" w:sz="4" w:space="0" w:color="auto"/>
            </w:tcBorders>
          </w:tcPr>
          <w:p w14:paraId="43AB9F62"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2A0E40FA"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7FDF9082" w14:textId="77777777" w:rsidR="000D4EEB" w:rsidRPr="00371792" w:rsidRDefault="00316840" w:rsidP="00316840">
            <w:pPr>
              <w:rPr>
                <w:rFonts w:ascii="Arial" w:hAnsi="Arial" w:cs="Arial"/>
                <w:b/>
                <w:sz w:val="20"/>
                <w:szCs w:val="20"/>
              </w:rPr>
            </w:pPr>
            <w:r w:rsidRPr="00371792">
              <w:rPr>
                <w:rFonts w:ascii="Arial" w:hAnsi="Arial" w:cs="Arial"/>
                <w:b/>
                <w:sz w:val="20"/>
                <w:szCs w:val="20"/>
              </w:rPr>
              <w:t>If ‘Yes’ is ticked</w:t>
            </w:r>
            <w:r w:rsidR="00AD100A" w:rsidRPr="00371792">
              <w:rPr>
                <w:rFonts w:ascii="Arial" w:hAnsi="Arial" w:cs="Arial"/>
                <w:b/>
                <w:sz w:val="20"/>
                <w:szCs w:val="20"/>
              </w:rPr>
              <w:t>,</w:t>
            </w:r>
            <w:r w:rsidRPr="00371792">
              <w:rPr>
                <w:rFonts w:ascii="Arial" w:hAnsi="Arial" w:cs="Arial"/>
                <w:b/>
                <w:sz w:val="20"/>
                <w:szCs w:val="20"/>
              </w:rPr>
              <w:t xml:space="preserve"> you must complete an Equality Impact Assessment</w:t>
            </w:r>
            <w:r w:rsidR="00FA1FE1" w:rsidRPr="00371792">
              <w:rPr>
                <w:rFonts w:ascii="Arial" w:hAnsi="Arial" w:cs="Arial"/>
                <w:b/>
                <w:sz w:val="20"/>
                <w:szCs w:val="20"/>
              </w:rPr>
              <w:t>, please see guidance attached below.</w:t>
            </w:r>
          </w:p>
        </w:tc>
      </w:tr>
      <w:tr w:rsidR="000D4EEB" w:rsidRPr="00371792" w14:paraId="2BD4F871"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28B412C9" w14:textId="77777777" w:rsidR="000D4EEB" w:rsidRPr="00371792" w:rsidRDefault="000D4EEB" w:rsidP="00316840">
            <w:pPr>
              <w:spacing w:line="360" w:lineRule="auto"/>
              <w:rPr>
                <w:rFonts w:ascii="Arial" w:hAnsi="Arial" w:cs="Arial"/>
              </w:rPr>
            </w:pPr>
            <w:r w:rsidRPr="00371792">
              <w:rPr>
                <w:rFonts w:ascii="Arial" w:hAnsi="Arial" w:cs="Arial"/>
              </w:rPr>
              <w:t>Health and Safety</w:t>
            </w:r>
          </w:p>
        </w:tc>
        <w:tc>
          <w:tcPr>
            <w:tcW w:w="760" w:type="dxa"/>
            <w:tcBorders>
              <w:top w:val="single" w:sz="4" w:space="0" w:color="auto"/>
              <w:left w:val="single" w:sz="4" w:space="0" w:color="auto"/>
              <w:bottom w:val="single" w:sz="4" w:space="0" w:color="auto"/>
              <w:right w:val="single" w:sz="4" w:space="0" w:color="auto"/>
            </w:tcBorders>
          </w:tcPr>
          <w:p w14:paraId="1F41767F"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2D6BB8EF"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18A277A7" w14:textId="77777777" w:rsidR="000D4EEB" w:rsidRPr="00371792" w:rsidRDefault="000D4EEB" w:rsidP="00BB0D78">
            <w:pPr>
              <w:spacing w:line="360" w:lineRule="auto"/>
              <w:rPr>
                <w:rFonts w:ascii="Arial" w:hAnsi="Arial" w:cs="Arial"/>
              </w:rPr>
            </w:pPr>
          </w:p>
        </w:tc>
      </w:tr>
      <w:tr w:rsidR="000D4EEB" w:rsidRPr="00371792" w14:paraId="4B439437"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244BD86D" w14:textId="77777777" w:rsidR="000D4EEB" w:rsidRPr="00371792" w:rsidRDefault="000D4EEB" w:rsidP="00AD100A">
            <w:pPr>
              <w:rPr>
                <w:rFonts w:ascii="Arial" w:hAnsi="Arial" w:cs="Arial"/>
              </w:rPr>
            </w:pPr>
            <w:r w:rsidRPr="00371792">
              <w:rPr>
                <w:rFonts w:ascii="Arial" w:hAnsi="Arial" w:cs="Arial"/>
              </w:rPr>
              <w:t>Human Rights</w:t>
            </w:r>
            <w:r w:rsidR="00AD100A" w:rsidRPr="00371792">
              <w:rPr>
                <w:rFonts w:ascii="Arial" w:hAnsi="Arial" w:cs="Arial"/>
              </w:rPr>
              <w:t>, incl. Data Protection Act</w:t>
            </w:r>
          </w:p>
        </w:tc>
        <w:tc>
          <w:tcPr>
            <w:tcW w:w="760" w:type="dxa"/>
            <w:tcBorders>
              <w:top w:val="single" w:sz="4" w:space="0" w:color="auto"/>
              <w:left w:val="single" w:sz="4" w:space="0" w:color="auto"/>
              <w:bottom w:val="single" w:sz="4" w:space="0" w:color="auto"/>
              <w:right w:val="single" w:sz="4" w:space="0" w:color="auto"/>
            </w:tcBorders>
          </w:tcPr>
          <w:p w14:paraId="0CBA8B1E"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6B77B63E"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6A975923" w14:textId="77777777" w:rsidR="000D4EEB" w:rsidRPr="00371792" w:rsidRDefault="000D4EEB" w:rsidP="00BB0D78">
            <w:pPr>
              <w:spacing w:line="360" w:lineRule="auto"/>
              <w:rPr>
                <w:rFonts w:ascii="Arial" w:hAnsi="Arial" w:cs="Arial"/>
              </w:rPr>
            </w:pPr>
          </w:p>
        </w:tc>
      </w:tr>
      <w:tr w:rsidR="00AD100A" w:rsidRPr="00371792" w14:paraId="7028CEF3"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7A99EF86" w14:textId="77777777" w:rsidR="00AD100A" w:rsidRPr="00371792" w:rsidRDefault="00AD100A" w:rsidP="00316840">
            <w:pPr>
              <w:spacing w:line="360" w:lineRule="auto"/>
              <w:rPr>
                <w:rFonts w:ascii="Arial" w:hAnsi="Arial" w:cs="Arial"/>
              </w:rPr>
            </w:pPr>
            <w:r w:rsidRPr="00371792">
              <w:rPr>
                <w:rFonts w:ascii="Arial" w:hAnsi="Arial" w:cs="Arial"/>
              </w:rPr>
              <w:t>ICT</w:t>
            </w:r>
          </w:p>
        </w:tc>
        <w:tc>
          <w:tcPr>
            <w:tcW w:w="760" w:type="dxa"/>
            <w:tcBorders>
              <w:top w:val="single" w:sz="4" w:space="0" w:color="auto"/>
              <w:left w:val="single" w:sz="4" w:space="0" w:color="auto"/>
              <w:bottom w:val="single" w:sz="4" w:space="0" w:color="auto"/>
              <w:right w:val="single" w:sz="4" w:space="0" w:color="auto"/>
            </w:tcBorders>
          </w:tcPr>
          <w:p w14:paraId="7E86D6F2" w14:textId="77777777" w:rsidR="00AD100A" w:rsidRPr="00371792" w:rsidRDefault="00AD100A"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15F0F814" w14:textId="77777777" w:rsidR="00AD100A" w:rsidRPr="00371792" w:rsidRDefault="00AD100A"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5869DBF9" w14:textId="77777777" w:rsidR="00AD100A" w:rsidRPr="00371792" w:rsidRDefault="00AD100A" w:rsidP="00BB0D78">
            <w:pPr>
              <w:spacing w:line="360" w:lineRule="auto"/>
              <w:rPr>
                <w:rFonts w:ascii="Arial" w:hAnsi="Arial" w:cs="Arial"/>
              </w:rPr>
            </w:pPr>
          </w:p>
        </w:tc>
      </w:tr>
      <w:tr w:rsidR="000D4EEB" w:rsidRPr="00371792" w14:paraId="17892888"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689824E7" w14:textId="77777777" w:rsidR="000D4EEB" w:rsidRPr="00371792" w:rsidRDefault="000D4EEB" w:rsidP="00316840">
            <w:pPr>
              <w:spacing w:line="360" w:lineRule="auto"/>
              <w:rPr>
                <w:rFonts w:ascii="Arial" w:hAnsi="Arial" w:cs="Arial"/>
              </w:rPr>
            </w:pPr>
            <w:r w:rsidRPr="00371792">
              <w:rPr>
                <w:rFonts w:ascii="Arial" w:hAnsi="Arial" w:cs="Arial"/>
              </w:rPr>
              <w:t>Public Value</w:t>
            </w:r>
          </w:p>
        </w:tc>
        <w:tc>
          <w:tcPr>
            <w:tcW w:w="760" w:type="dxa"/>
            <w:tcBorders>
              <w:top w:val="single" w:sz="4" w:space="0" w:color="auto"/>
              <w:left w:val="single" w:sz="4" w:space="0" w:color="auto"/>
              <w:bottom w:val="single" w:sz="4" w:space="0" w:color="auto"/>
              <w:right w:val="single" w:sz="4" w:space="0" w:color="auto"/>
            </w:tcBorders>
          </w:tcPr>
          <w:p w14:paraId="2FCCB006" w14:textId="77777777" w:rsidR="000D4EEB" w:rsidRPr="00371792" w:rsidRDefault="00F767BF" w:rsidP="00BB0D78">
            <w:pPr>
              <w:spacing w:line="360" w:lineRule="auto"/>
              <w:rPr>
                <w:rFonts w:ascii="Arial" w:hAnsi="Arial" w:cs="Arial"/>
              </w:rPr>
            </w:pPr>
            <w:r w:rsidRPr="00371792">
              <w:rPr>
                <w:rFonts w:ascii="Arial" w:hAnsi="Arial" w:cs="Arial"/>
              </w:rPr>
              <w:t>x</w:t>
            </w:r>
          </w:p>
        </w:tc>
        <w:tc>
          <w:tcPr>
            <w:tcW w:w="727" w:type="dxa"/>
            <w:tcBorders>
              <w:top w:val="single" w:sz="4" w:space="0" w:color="auto"/>
              <w:left w:val="single" w:sz="4" w:space="0" w:color="auto"/>
              <w:bottom w:val="single" w:sz="4" w:space="0" w:color="auto"/>
              <w:right w:val="single" w:sz="4" w:space="0" w:color="auto"/>
            </w:tcBorders>
          </w:tcPr>
          <w:p w14:paraId="5A89A48E"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6D7AB546" w14:textId="77777777" w:rsidR="000D4EEB" w:rsidRPr="00371792" w:rsidRDefault="00F767BF" w:rsidP="00BB0D78">
            <w:pPr>
              <w:spacing w:line="360" w:lineRule="auto"/>
              <w:rPr>
                <w:rFonts w:ascii="Arial" w:hAnsi="Arial" w:cs="Arial"/>
              </w:rPr>
            </w:pPr>
            <w:r w:rsidRPr="00371792">
              <w:rPr>
                <w:rFonts w:ascii="Arial" w:hAnsi="Arial" w:cs="Arial"/>
              </w:rPr>
              <w:t>The changes made are as a result of the outcome of the public Value Programme</w:t>
            </w:r>
          </w:p>
        </w:tc>
      </w:tr>
      <w:tr w:rsidR="000D4EEB" w:rsidRPr="00371792" w14:paraId="37B1AF87"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03E4A4AE" w14:textId="77777777" w:rsidR="000D4EEB" w:rsidRPr="00371792" w:rsidRDefault="000D4EEB" w:rsidP="00316840">
            <w:pPr>
              <w:spacing w:line="360" w:lineRule="auto"/>
              <w:rPr>
                <w:rFonts w:ascii="Arial" w:hAnsi="Arial" w:cs="Arial"/>
              </w:rPr>
            </w:pPr>
            <w:r w:rsidRPr="00371792">
              <w:rPr>
                <w:rFonts w:ascii="Arial" w:hAnsi="Arial" w:cs="Arial"/>
              </w:rPr>
              <w:t>Reputation</w:t>
            </w:r>
          </w:p>
        </w:tc>
        <w:tc>
          <w:tcPr>
            <w:tcW w:w="760" w:type="dxa"/>
            <w:tcBorders>
              <w:top w:val="single" w:sz="4" w:space="0" w:color="auto"/>
              <w:left w:val="single" w:sz="4" w:space="0" w:color="auto"/>
              <w:bottom w:val="single" w:sz="4" w:space="0" w:color="auto"/>
              <w:right w:val="single" w:sz="4" w:space="0" w:color="auto"/>
            </w:tcBorders>
          </w:tcPr>
          <w:p w14:paraId="758E4E52"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6F5F98F2"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417B712D" w14:textId="77777777" w:rsidR="000D4EEB" w:rsidRPr="00371792" w:rsidRDefault="000D4EEB" w:rsidP="00BB0D78">
            <w:pPr>
              <w:spacing w:line="360" w:lineRule="auto"/>
              <w:rPr>
                <w:rFonts w:ascii="Arial" w:hAnsi="Arial" w:cs="Arial"/>
              </w:rPr>
            </w:pPr>
          </w:p>
        </w:tc>
      </w:tr>
      <w:tr w:rsidR="000D4EEB" w:rsidRPr="00371792" w14:paraId="5FE13388"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36A7A243" w14:textId="77777777" w:rsidR="000D4EEB" w:rsidRPr="00371792" w:rsidRDefault="000D4EEB" w:rsidP="00316840">
            <w:pPr>
              <w:spacing w:line="360" w:lineRule="auto"/>
              <w:rPr>
                <w:rFonts w:ascii="Arial" w:hAnsi="Arial" w:cs="Arial"/>
              </w:rPr>
            </w:pPr>
            <w:r w:rsidRPr="00371792">
              <w:rPr>
                <w:rFonts w:ascii="Arial" w:hAnsi="Arial" w:cs="Arial"/>
              </w:rPr>
              <w:t>Security</w:t>
            </w:r>
          </w:p>
        </w:tc>
        <w:tc>
          <w:tcPr>
            <w:tcW w:w="760" w:type="dxa"/>
            <w:tcBorders>
              <w:top w:val="single" w:sz="4" w:space="0" w:color="auto"/>
              <w:left w:val="single" w:sz="4" w:space="0" w:color="auto"/>
              <w:bottom w:val="single" w:sz="4" w:space="0" w:color="auto"/>
              <w:right w:val="single" w:sz="4" w:space="0" w:color="auto"/>
            </w:tcBorders>
          </w:tcPr>
          <w:p w14:paraId="5808C479"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63663184"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628693CE" w14:textId="77777777" w:rsidR="000D4EEB" w:rsidRPr="00371792" w:rsidRDefault="000D4EEB" w:rsidP="00BB0D78">
            <w:pPr>
              <w:spacing w:line="360" w:lineRule="auto"/>
              <w:rPr>
                <w:rFonts w:ascii="Arial" w:hAnsi="Arial" w:cs="Arial"/>
              </w:rPr>
            </w:pPr>
          </w:p>
        </w:tc>
      </w:tr>
      <w:tr w:rsidR="000D4EEB" w:rsidRPr="00371792" w14:paraId="5A7D763E"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5D82BF3F" w14:textId="77777777" w:rsidR="000D4EEB" w:rsidRPr="00371792" w:rsidRDefault="000D4EEB" w:rsidP="00316840">
            <w:pPr>
              <w:spacing w:line="360" w:lineRule="auto"/>
              <w:rPr>
                <w:rFonts w:ascii="Arial" w:hAnsi="Arial" w:cs="Arial"/>
              </w:rPr>
            </w:pPr>
            <w:r w:rsidRPr="00371792">
              <w:rPr>
                <w:rFonts w:ascii="Arial" w:hAnsi="Arial" w:cs="Arial"/>
              </w:rPr>
              <w:t>Service Delivery</w:t>
            </w:r>
          </w:p>
        </w:tc>
        <w:tc>
          <w:tcPr>
            <w:tcW w:w="760" w:type="dxa"/>
            <w:tcBorders>
              <w:top w:val="single" w:sz="4" w:space="0" w:color="auto"/>
              <w:left w:val="single" w:sz="4" w:space="0" w:color="auto"/>
              <w:bottom w:val="single" w:sz="4" w:space="0" w:color="auto"/>
              <w:right w:val="single" w:sz="4" w:space="0" w:color="auto"/>
            </w:tcBorders>
          </w:tcPr>
          <w:p w14:paraId="7BEFC1BA"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37E807B7"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5B7CB6CB" w14:textId="77777777" w:rsidR="000D4EEB" w:rsidRPr="00371792" w:rsidRDefault="000D4EEB" w:rsidP="00BB0D78">
            <w:pPr>
              <w:spacing w:line="360" w:lineRule="auto"/>
              <w:rPr>
                <w:rFonts w:ascii="Arial" w:hAnsi="Arial" w:cs="Arial"/>
              </w:rPr>
            </w:pPr>
          </w:p>
        </w:tc>
      </w:tr>
      <w:tr w:rsidR="000D4EEB" w:rsidRPr="00371792" w14:paraId="6A014272"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1A2E02F7" w14:textId="77777777" w:rsidR="000D4EEB" w:rsidRPr="00371792" w:rsidRDefault="000D4EEB" w:rsidP="00316840">
            <w:pPr>
              <w:spacing w:line="360" w:lineRule="auto"/>
              <w:rPr>
                <w:rFonts w:ascii="Arial" w:hAnsi="Arial" w:cs="Arial"/>
              </w:rPr>
            </w:pPr>
            <w:r w:rsidRPr="00371792">
              <w:rPr>
                <w:rFonts w:ascii="Arial" w:hAnsi="Arial" w:cs="Arial"/>
              </w:rPr>
              <w:t>Partnership Working</w:t>
            </w:r>
          </w:p>
        </w:tc>
        <w:tc>
          <w:tcPr>
            <w:tcW w:w="760" w:type="dxa"/>
            <w:tcBorders>
              <w:top w:val="single" w:sz="4" w:space="0" w:color="auto"/>
              <w:left w:val="single" w:sz="4" w:space="0" w:color="auto"/>
              <w:bottom w:val="single" w:sz="4" w:space="0" w:color="auto"/>
              <w:right w:val="single" w:sz="4" w:space="0" w:color="auto"/>
            </w:tcBorders>
          </w:tcPr>
          <w:p w14:paraId="72347A6B"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62496004"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33F5711D" w14:textId="77777777" w:rsidR="000D4EEB" w:rsidRPr="00371792" w:rsidRDefault="000D4EEB" w:rsidP="00BB0D78">
            <w:pPr>
              <w:spacing w:line="360" w:lineRule="auto"/>
              <w:rPr>
                <w:rFonts w:ascii="Arial" w:hAnsi="Arial" w:cs="Arial"/>
              </w:rPr>
            </w:pPr>
          </w:p>
        </w:tc>
      </w:tr>
      <w:tr w:rsidR="000D4EEB" w:rsidRPr="00371792" w14:paraId="76AED80A"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4D5EF23E" w14:textId="77777777" w:rsidR="000D4EEB" w:rsidRPr="00371792" w:rsidRDefault="000D4EEB" w:rsidP="00316840">
            <w:pPr>
              <w:spacing w:line="360" w:lineRule="auto"/>
              <w:rPr>
                <w:rFonts w:ascii="Arial" w:hAnsi="Arial" w:cs="Arial"/>
              </w:rPr>
            </w:pPr>
            <w:r w:rsidRPr="00371792">
              <w:rPr>
                <w:rFonts w:ascii="Arial" w:hAnsi="Arial" w:cs="Arial"/>
              </w:rPr>
              <w:t>Training</w:t>
            </w:r>
          </w:p>
        </w:tc>
        <w:tc>
          <w:tcPr>
            <w:tcW w:w="760" w:type="dxa"/>
            <w:tcBorders>
              <w:top w:val="single" w:sz="4" w:space="0" w:color="auto"/>
              <w:left w:val="single" w:sz="4" w:space="0" w:color="auto"/>
              <w:bottom w:val="single" w:sz="4" w:space="0" w:color="auto"/>
              <w:right w:val="single" w:sz="4" w:space="0" w:color="auto"/>
            </w:tcBorders>
          </w:tcPr>
          <w:p w14:paraId="4E8024C4"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250F50CA"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579B2A33" w14:textId="77777777" w:rsidR="000D4EEB" w:rsidRPr="00371792" w:rsidRDefault="000D4EEB" w:rsidP="00BB0D78">
            <w:pPr>
              <w:spacing w:line="360" w:lineRule="auto"/>
              <w:rPr>
                <w:rFonts w:ascii="Arial" w:hAnsi="Arial" w:cs="Arial"/>
              </w:rPr>
            </w:pPr>
          </w:p>
        </w:tc>
      </w:tr>
      <w:tr w:rsidR="000D4EEB" w:rsidRPr="00371792" w14:paraId="15204ADF" w14:textId="77777777" w:rsidTr="00AD100A">
        <w:tc>
          <w:tcPr>
            <w:tcW w:w="2604" w:type="dxa"/>
            <w:tcBorders>
              <w:top w:val="single" w:sz="4" w:space="0" w:color="auto"/>
              <w:left w:val="single" w:sz="4" w:space="0" w:color="auto"/>
              <w:bottom w:val="single" w:sz="4" w:space="0" w:color="auto"/>
              <w:right w:val="single" w:sz="4" w:space="0" w:color="auto"/>
            </w:tcBorders>
            <w:vAlign w:val="center"/>
          </w:tcPr>
          <w:p w14:paraId="2CA2FEF4" w14:textId="77777777" w:rsidR="000D4EEB" w:rsidRPr="00371792" w:rsidRDefault="000D4EEB" w:rsidP="00316840">
            <w:pPr>
              <w:spacing w:line="360" w:lineRule="auto"/>
              <w:rPr>
                <w:rFonts w:ascii="Arial" w:hAnsi="Arial" w:cs="Arial"/>
              </w:rPr>
            </w:pPr>
            <w:r w:rsidRPr="00371792">
              <w:rPr>
                <w:rFonts w:ascii="Arial" w:hAnsi="Arial" w:cs="Arial"/>
              </w:rPr>
              <w:t>Other (</w:t>
            </w:r>
            <w:r w:rsidR="00BB0D78" w:rsidRPr="00371792">
              <w:rPr>
                <w:rFonts w:ascii="Arial" w:hAnsi="Arial" w:cs="Arial"/>
              </w:rPr>
              <w:t xml:space="preserve">please </w:t>
            </w:r>
            <w:r w:rsidRPr="00371792">
              <w:rPr>
                <w:rFonts w:ascii="Arial" w:hAnsi="Arial" w:cs="Arial"/>
              </w:rPr>
              <w:t>state)</w:t>
            </w:r>
          </w:p>
        </w:tc>
        <w:tc>
          <w:tcPr>
            <w:tcW w:w="760" w:type="dxa"/>
            <w:tcBorders>
              <w:top w:val="single" w:sz="4" w:space="0" w:color="auto"/>
              <w:left w:val="single" w:sz="4" w:space="0" w:color="auto"/>
              <w:bottom w:val="single" w:sz="4" w:space="0" w:color="auto"/>
              <w:right w:val="single" w:sz="4" w:space="0" w:color="auto"/>
            </w:tcBorders>
          </w:tcPr>
          <w:p w14:paraId="041BB248" w14:textId="77777777" w:rsidR="000D4EEB" w:rsidRPr="00371792" w:rsidRDefault="000D4EEB" w:rsidP="00BB0D78">
            <w:pPr>
              <w:spacing w:line="360" w:lineRule="auto"/>
              <w:rPr>
                <w:rFonts w:ascii="Arial" w:hAnsi="Arial" w:cs="Arial"/>
              </w:rPr>
            </w:pPr>
          </w:p>
        </w:tc>
        <w:tc>
          <w:tcPr>
            <w:tcW w:w="727" w:type="dxa"/>
            <w:tcBorders>
              <w:top w:val="single" w:sz="4" w:space="0" w:color="auto"/>
              <w:left w:val="single" w:sz="4" w:space="0" w:color="auto"/>
              <w:bottom w:val="single" w:sz="4" w:space="0" w:color="auto"/>
              <w:right w:val="single" w:sz="4" w:space="0" w:color="auto"/>
            </w:tcBorders>
          </w:tcPr>
          <w:p w14:paraId="35932D41" w14:textId="77777777" w:rsidR="000D4EEB" w:rsidRPr="00371792" w:rsidRDefault="000D4EEB" w:rsidP="00BB0D78">
            <w:pPr>
              <w:spacing w:line="360" w:lineRule="auto"/>
              <w:rPr>
                <w:rFonts w:ascii="Arial" w:hAnsi="Arial" w:cs="Arial"/>
              </w:rPr>
            </w:pPr>
          </w:p>
        </w:tc>
        <w:tc>
          <w:tcPr>
            <w:tcW w:w="6786" w:type="dxa"/>
            <w:tcBorders>
              <w:top w:val="dashSmallGap" w:sz="4" w:space="0" w:color="000000"/>
              <w:left w:val="single" w:sz="4" w:space="0" w:color="auto"/>
              <w:bottom w:val="dashSmallGap" w:sz="4" w:space="0" w:color="000000"/>
              <w:right w:val="single" w:sz="4" w:space="0" w:color="auto"/>
            </w:tcBorders>
          </w:tcPr>
          <w:p w14:paraId="6A3BD9D2" w14:textId="77777777" w:rsidR="000D4EEB" w:rsidRPr="00371792" w:rsidRDefault="000D4EEB" w:rsidP="00BB0D78">
            <w:pPr>
              <w:spacing w:line="360" w:lineRule="auto"/>
              <w:rPr>
                <w:rFonts w:ascii="Arial" w:hAnsi="Arial" w:cs="Arial"/>
              </w:rPr>
            </w:pPr>
          </w:p>
        </w:tc>
      </w:tr>
      <w:tr w:rsidR="000D4EEB" w:rsidRPr="00371792" w14:paraId="35A3D2BA" w14:textId="77777777" w:rsidTr="00AD100A">
        <w:tc>
          <w:tcPr>
            <w:tcW w:w="2604" w:type="dxa"/>
            <w:tcBorders>
              <w:top w:val="single" w:sz="4" w:space="0" w:color="auto"/>
            </w:tcBorders>
          </w:tcPr>
          <w:p w14:paraId="12E510FA" w14:textId="77777777" w:rsidR="000D4EEB" w:rsidRPr="00371792" w:rsidRDefault="000D4EEB" w:rsidP="00A05AEA">
            <w:pPr>
              <w:rPr>
                <w:rFonts w:ascii="Arial" w:hAnsi="Arial" w:cs="Arial"/>
              </w:rPr>
            </w:pPr>
          </w:p>
        </w:tc>
        <w:tc>
          <w:tcPr>
            <w:tcW w:w="1487" w:type="dxa"/>
            <w:gridSpan w:val="2"/>
            <w:tcBorders>
              <w:top w:val="single" w:sz="4" w:space="0" w:color="auto"/>
            </w:tcBorders>
          </w:tcPr>
          <w:p w14:paraId="78C8F0A1" w14:textId="77777777" w:rsidR="000D4EEB" w:rsidRPr="00371792" w:rsidRDefault="000D4EEB" w:rsidP="00A05AEA">
            <w:pPr>
              <w:rPr>
                <w:rFonts w:ascii="Arial" w:hAnsi="Arial" w:cs="Arial"/>
              </w:rPr>
            </w:pPr>
          </w:p>
        </w:tc>
        <w:tc>
          <w:tcPr>
            <w:tcW w:w="6786" w:type="dxa"/>
            <w:tcBorders>
              <w:top w:val="dashSmallGap" w:sz="4" w:space="0" w:color="000000"/>
            </w:tcBorders>
          </w:tcPr>
          <w:p w14:paraId="4FC437F7" w14:textId="77777777" w:rsidR="000D4EEB" w:rsidRPr="00371792" w:rsidRDefault="000D4EEB" w:rsidP="00A05AEA">
            <w:pPr>
              <w:rPr>
                <w:rFonts w:ascii="Arial" w:hAnsi="Arial" w:cs="Arial"/>
              </w:rPr>
            </w:pPr>
          </w:p>
        </w:tc>
      </w:tr>
      <w:tr w:rsidR="000D4EEB" w:rsidRPr="00371792" w14:paraId="3FD71E09" w14:textId="77777777" w:rsidTr="00AD100A">
        <w:tc>
          <w:tcPr>
            <w:tcW w:w="10877" w:type="dxa"/>
            <w:gridSpan w:val="4"/>
          </w:tcPr>
          <w:p w14:paraId="68D7F4CC" w14:textId="77777777" w:rsidR="000D4EEB" w:rsidRPr="00371792" w:rsidRDefault="000D4EEB" w:rsidP="00A05AEA">
            <w:pPr>
              <w:rPr>
                <w:rFonts w:ascii="Arial" w:hAnsi="Arial" w:cs="Arial"/>
              </w:rPr>
            </w:pPr>
            <w:r w:rsidRPr="00371792">
              <w:rPr>
                <w:rFonts w:ascii="Arial" w:hAnsi="Arial" w:cs="Arial"/>
              </w:rPr>
              <w:t>Is a Protective Security Marking required (see guidance for definitions of descriptors)?     Y/N</w:t>
            </w:r>
          </w:p>
        </w:tc>
      </w:tr>
      <w:tr w:rsidR="000D4EEB" w:rsidRPr="00371792" w14:paraId="5D793D1C" w14:textId="77777777" w:rsidTr="00AD100A">
        <w:tc>
          <w:tcPr>
            <w:tcW w:w="10877" w:type="dxa"/>
            <w:gridSpan w:val="4"/>
          </w:tcPr>
          <w:p w14:paraId="3AA816A3" w14:textId="77777777" w:rsidR="000D4EEB" w:rsidRPr="00371792" w:rsidRDefault="000D4EEB" w:rsidP="00A05AEA">
            <w:pPr>
              <w:rPr>
                <w:rFonts w:ascii="Arial" w:hAnsi="Arial" w:cs="Arial"/>
              </w:rPr>
            </w:pPr>
            <w:r w:rsidRPr="00371792">
              <w:rPr>
                <w:rFonts w:ascii="Arial" w:hAnsi="Arial" w:cs="Arial"/>
              </w:rPr>
              <w:t xml:space="preserve">If so, is it       Protect – Personal </w:t>
            </w:r>
            <w:r w:rsidR="00F767BF" w:rsidRPr="00371792">
              <w:rPr>
                <w:rFonts w:ascii="Arial" w:hAnsi="Arial" w:cs="Arial"/>
              </w:rPr>
              <w:t>x</w:t>
            </w:r>
            <w:r w:rsidRPr="00371792">
              <w:rPr>
                <w:rFonts w:ascii="Arial" w:hAnsi="Arial" w:cs="Arial"/>
              </w:rPr>
              <w:sym w:font="Wingdings" w:char="F06F"/>
            </w:r>
            <w:r w:rsidRPr="00371792">
              <w:rPr>
                <w:rFonts w:ascii="Arial" w:hAnsi="Arial" w:cs="Arial"/>
              </w:rPr>
              <w:tab/>
              <w:t xml:space="preserve">   Protect – Commercial </w:t>
            </w:r>
            <w:r w:rsidRPr="00371792">
              <w:rPr>
                <w:rFonts w:ascii="Arial" w:hAnsi="Arial" w:cs="Arial"/>
              </w:rPr>
              <w:sym w:font="Wingdings" w:char="F06F"/>
            </w:r>
            <w:r w:rsidRPr="00371792">
              <w:rPr>
                <w:rFonts w:ascii="Arial" w:hAnsi="Arial" w:cs="Arial"/>
              </w:rPr>
              <w:tab/>
              <w:t xml:space="preserve">   </w:t>
            </w:r>
            <w:r w:rsidRPr="00371792">
              <w:rPr>
                <w:rFonts w:ascii="Arial" w:hAnsi="Arial" w:cs="Arial"/>
              </w:rPr>
              <w:tab/>
              <w:t xml:space="preserve">Protect – Legal </w:t>
            </w:r>
            <w:r w:rsidRPr="00371792">
              <w:rPr>
                <w:rFonts w:ascii="Arial" w:hAnsi="Arial" w:cs="Arial"/>
              </w:rPr>
              <w:sym w:font="Wingdings" w:char="F06F"/>
            </w:r>
          </w:p>
        </w:tc>
      </w:tr>
    </w:tbl>
    <w:p w14:paraId="0F2A4978" w14:textId="10356B3B" w:rsidR="00316840" w:rsidRPr="008A0DF7" w:rsidRDefault="00316840">
      <w:pPr>
        <w:rPr>
          <w:rFonts w:ascii="Arial" w:hAnsi="Arial" w:cs="Arial"/>
        </w:rPr>
      </w:pPr>
    </w:p>
    <w:tbl>
      <w:tblPr>
        <w:tblStyle w:val="TableGrid"/>
        <w:tblW w:w="10451" w:type="dxa"/>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4"/>
        <w:gridCol w:w="1701"/>
        <w:gridCol w:w="6146"/>
      </w:tblGrid>
      <w:tr w:rsidR="000D4EEB" w:rsidRPr="00371792" w14:paraId="75452403" w14:textId="77777777" w:rsidTr="00316840">
        <w:tc>
          <w:tcPr>
            <w:tcW w:w="10451" w:type="dxa"/>
            <w:gridSpan w:val="3"/>
          </w:tcPr>
          <w:p w14:paraId="64514274" w14:textId="77777777" w:rsidR="000D4EEB" w:rsidRPr="00371792" w:rsidRDefault="000D4EEB" w:rsidP="00A05AEA">
            <w:pPr>
              <w:rPr>
                <w:rFonts w:ascii="Arial" w:hAnsi="Arial" w:cs="Arial"/>
                <w:b/>
              </w:rPr>
            </w:pPr>
            <w:r w:rsidRPr="00371792">
              <w:rPr>
                <w:rFonts w:ascii="Arial" w:hAnsi="Arial" w:cs="Arial"/>
                <w:b/>
              </w:rPr>
              <w:t>Further Details</w:t>
            </w:r>
          </w:p>
          <w:p w14:paraId="1C6F4F62" w14:textId="77777777" w:rsidR="000D4EEB" w:rsidRPr="00371792" w:rsidRDefault="000D4EEB" w:rsidP="00A05AEA">
            <w:pPr>
              <w:rPr>
                <w:rFonts w:ascii="Arial" w:hAnsi="Arial" w:cs="Arial"/>
              </w:rPr>
            </w:pPr>
          </w:p>
        </w:tc>
      </w:tr>
      <w:tr w:rsidR="000D4EEB" w:rsidRPr="00371792" w14:paraId="48B31C02" w14:textId="77777777" w:rsidTr="00316840">
        <w:tc>
          <w:tcPr>
            <w:tcW w:w="2604" w:type="dxa"/>
            <w:tcBorders>
              <w:top w:val="single" w:sz="4" w:space="0" w:color="auto"/>
              <w:left w:val="single" w:sz="4" w:space="0" w:color="auto"/>
              <w:bottom w:val="single" w:sz="4" w:space="0" w:color="auto"/>
              <w:right w:val="single" w:sz="4" w:space="0" w:color="auto"/>
            </w:tcBorders>
          </w:tcPr>
          <w:p w14:paraId="788376E1" w14:textId="77777777" w:rsidR="000D4EEB" w:rsidRPr="00371792" w:rsidRDefault="000D4EEB" w:rsidP="00A05AEA">
            <w:pPr>
              <w:rPr>
                <w:rFonts w:ascii="Arial" w:hAnsi="Arial" w:cs="Arial"/>
                <w:b/>
              </w:rPr>
            </w:pPr>
            <w:r w:rsidRPr="00371792">
              <w:rPr>
                <w:rFonts w:ascii="Arial" w:hAnsi="Arial" w:cs="Arial"/>
                <w:b/>
              </w:rPr>
              <w:t>Factor</w:t>
            </w:r>
          </w:p>
        </w:tc>
        <w:tc>
          <w:tcPr>
            <w:tcW w:w="1701" w:type="dxa"/>
            <w:tcBorders>
              <w:top w:val="single" w:sz="4" w:space="0" w:color="auto"/>
              <w:left w:val="single" w:sz="4" w:space="0" w:color="auto"/>
              <w:bottom w:val="single" w:sz="4" w:space="0" w:color="auto"/>
              <w:right w:val="single" w:sz="4" w:space="0" w:color="auto"/>
            </w:tcBorders>
          </w:tcPr>
          <w:p w14:paraId="6674963D" w14:textId="77777777" w:rsidR="000D4EEB" w:rsidRPr="00371792" w:rsidRDefault="000D4EEB" w:rsidP="00A05AEA">
            <w:pPr>
              <w:rPr>
                <w:rFonts w:ascii="Arial" w:hAnsi="Arial" w:cs="Arial"/>
                <w:b/>
              </w:rPr>
            </w:pPr>
            <w:r w:rsidRPr="00371792">
              <w:rPr>
                <w:rFonts w:ascii="Arial" w:hAnsi="Arial" w:cs="Arial"/>
                <w:b/>
              </w:rPr>
              <w:t>Impact</w:t>
            </w:r>
          </w:p>
          <w:p w14:paraId="21B48FC8" w14:textId="77777777" w:rsidR="000D4EEB" w:rsidRPr="00371792" w:rsidRDefault="000D4EEB" w:rsidP="00A05AEA">
            <w:pPr>
              <w:jc w:val="center"/>
              <w:rPr>
                <w:rFonts w:ascii="Arial" w:hAnsi="Arial" w:cs="Arial"/>
                <w:b/>
                <w:sz w:val="16"/>
                <w:szCs w:val="16"/>
              </w:rPr>
            </w:pPr>
            <w:r w:rsidRPr="00371792">
              <w:rPr>
                <w:rFonts w:ascii="Arial" w:hAnsi="Arial" w:cs="Arial"/>
                <w:b/>
                <w:sz w:val="28"/>
                <w:szCs w:val="28"/>
              </w:rPr>
              <w:t xml:space="preserve">+ </w:t>
            </w:r>
            <w:r w:rsidRPr="00371792">
              <w:rPr>
                <w:rFonts w:ascii="Arial" w:hAnsi="Arial" w:cs="Arial"/>
                <w:b/>
                <w:sz w:val="16"/>
                <w:szCs w:val="16"/>
              </w:rPr>
              <w:t>or</w:t>
            </w:r>
            <w:r w:rsidRPr="00371792">
              <w:rPr>
                <w:rFonts w:ascii="Arial" w:hAnsi="Arial" w:cs="Arial"/>
                <w:b/>
                <w:sz w:val="28"/>
                <w:szCs w:val="28"/>
              </w:rPr>
              <w:t xml:space="preserve"> -</w:t>
            </w:r>
          </w:p>
        </w:tc>
        <w:tc>
          <w:tcPr>
            <w:tcW w:w="6146" w:type="dxa"/>
            <w:tcBorders>
              <w:top w:val="single" w:sz="4" w:space="0" w:color="auto"/>
              <w:left w:val="single" w:sz="4" w:space="0" w:color="auto"/>
              <w:bottom w:val="single" w:sz="4" w:space="0" w:color="auto"/>
              <w:right w:val="single" w:sz="4" w:space="0" w:color="auto"/>
            </w:tcBorders>
          </w:tcPr>
          <w:p w14:paraId="26FCBB88" w14:textId="77777777" w:rsidR="000D4EEB" w:rsidRPr="00371792" w:rsidRDefault="000D4EEB" w:rsidP="00A05AEA">
            <w:pPr>
              <w:jc w:val="center"/>
              <w:rPr>
                <w:rFonts w:ascii="Arial" w:hAnsi="Arial" w:cs="Arial"/>
                <w:b/>
                <w:sz w:val="20"/>
                <w:szCs w:val="20"/>
              </w:rPr>
            </w:pPr>
            <w:r w:rsidRPr="00371792">
              <w:rPr>
                <w:rFonts w:ascii="Arial" w:hAnsi="Arial" w:cs="Arial"/>
                <w:b/>
                <w:sz w:val="20"/>
                <w:szCs w:val="20"/>
              </w:rPr>
              <w:t xml:space="preserve">Where the impact is negative, what mitigating actions will be taken? </w:t>
            </w:r>
          </w:p>
        </w:tc>
      </w:tr>
      <w:tr w:rsidR="000D4EEB" w:rsidRPr="00371792" w14:paraId="0E51F076" w14:textId="77777777" w:rsidTr="00316840">
        <w:tc>
          <w:tcPr>
            <w:tcW w:w="2604" w:type="dxa"/>
            <w:tcBorders>
              <w:top w:val="single" w:sz="4" w:space="0" w:color="auto"/>
              <w:left w:val="single" w:sz="4" w:space="0" w:color="auto"/>
              <w:bottom w:val="single" w:sz="4" w:space="0" w:color="auto"/>
              <w:right w:val="single" w:sz="4" w:space="0" w:color="auto"/>
            </w:tcBorders>
          </w:tcPr>
          <w:p w14:paraId="1A465D22" w14:textId="77777777" w:rsidR="000D4EEB" w:rsidRPr="00371792" w:rsidRDefault="000D4EEB" w:rsidP="00A05AEA">
            <w:pPr>
              <w:rPr>
                <w:rFonts w:ascii="Arial" w:hAnsi="Arial" w:cs="Arial"/>
                <w:b/>
              </w:rPr>
            </w:pPr>
          </w:p>
          <w:p w14:paraId="186FA41E" w14:textId="77777777" w:rsidR="000D4EEB" w:rsidRPr="00371792" w:rsidRDefault="000D4EEB" w:rsidP="00A05AEA">
            <w:pPr>
              <w:rPr>
                <w:rFonts w:ascii="Arial" w:hAnsi="Arial" w:cs="Arial"/>
                <w:b/>
              </w:rPr>
            </w:pPr>
          </w:p>
          <w:p w14:paraId="0DF7C04F" w14:textId="77777777" w:rsidR="000D4EEB" w:rsidRPr="00371792" w:rsidRDefault="00F767BF" w:rsidP="00A05AEA">
            <w:pPr>
              <w:rPr>
                <w:rFonts w:ascii="Arial" w:hAnsi="Arial" w:cs="Arial"/>
                <w:b/>
              </w:rPr>
            </w:pPr>
            <w:r w:rsidRPr="00371792">
              <w:rPr>
                <w:rFonts w:ascii="Arial" w:hAnsi="Arial" w:cs="Arial"/>
                <w:b/>
              </w:rPr>
              <w:t>Capacity</w:t>
            </w:r>
          </w:p>
          <w:p w14:paraId="74994D05" w14:textId="77777777" w:rsidR="000D4EEB" w:rsidRPr="00371792" w:rsidRDefault="000D4EEB" w:rsidP="00A05AEA">
            <w:pPr>
              <w:rPr>
                <w:rFonts w:ascii="Arial" w:hAnsi="Arial" w:cs="Arial"/>
                <w:b/>
              </w:rPr>
            </w:pPr>
          </w:p>
          <w:p w14:paraId="382CAD1B"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24F9BB0E" w14:textId="77777777" w:rsidR="000D4EEB" w:rsidRPr="00371792" w:rsidRDefault="00F767BF" w:rsidP="00A05AEA">
            <w:pPr>
              <w:rPr>
                <w:rFonts w:ascii="Arial" w:hAnsi="Arial" w:cs="Arial"/>
                <w:sz w:val="28"/>
                <w:szCs w:val="28"/>
              </w:rPr>
            </w:pPr>
            <w:r w:rsidRPr="00371792">
              <w:rPr>
                <w:rFonts w:ascii="Arial" w:hAnsi="Arial" w:cs="Arial"/>
                <w:sz w:val="28"/>
                <w:szCs w:val="28"/>
              </w:rPr>
              <w:t>-</w:t>
            </w:r>
            <w:proofErr w:type="spellStart"/>
            <w:r w:rsidRPr="00371792">
              <w:rPr>
                <w:rFonts w:ascii="Arial" w:hAnsi="Arial" w:cs="Arial"/>
                <w:sz w:val="28"/>
                <w:szCs w:val="28"/>
              </w:rPr>
              <w:t>ve</w:t>
            </w:r>
            <w:proofErr w:type="spellEnd"/>
          </w:p>
        </w:tc>
        <w:tc>
          <w:tcPr>
            <w:tcW w:w="6146" w:type="dxa"/>
            <w:tcBorders>
              <w:top w:val="single" w:sz="4" w:space="0" w:color="auto"/>
              <w:left w:val="single" w:sz="4" w:space="0" w:color="auto"/>
              <w:bottom w:val="single" w:sz="4" w:space="0" w:color="auto"/>
              <w:right w:val="single" w:sz="4" w:space="0" w:color="auto"/>
            </w:tcBorders>
          </w:tcPr>
          <w:p w14:paraId="1B89BE30" w14:textId="77777777" w:rsidR="000D4EEB" w:rsidRPr="00371792" w:rsidRDefault="00F84EBC" w:rsidP="003640A5">
            <w:pPr>
              <w:rPr>
                <w:rFonts w:ascii="Arial" w:hAnsi="Arial" w:cs="Arial"/>
              </w:rPr>
            </w:pPr>
            <w:r w:rsidRPr="00371792">
              <w:rPr>
                <w:rFonts w:ascii="Arial" w:hAnsi="Arial" w:cs="Arial"/>
              </w:rPr>
              <w:t xml:space="preserve">- </w:t>
            </w:r>
            <w:r w:rsidR="00F767BF" w:rsidRPr="00371792">
              <w:rPr>
                <w:rFonts w:ascii="Arial" w:hAnsi="Arial" w:cs="Arial"/>
              </w:rPr>
              <w:t xml:space="preserve">The capacity of the Service has been reduced at </w:t>
            </w:r>
            <w:r w:rsidR="003640A5" w:rsidRPr="00371792">
              <w:rPr>
                <w:rFonts w:ascii="Arial" w:hAnsi="Arial" w:cs="Arial"/>
              </w:rPr>
              <w:t xml:space="preserve">BM </w:t>
            </w:r>
            <w:r w:rsidR="00F767BF" w:rsidRPr="00371792">
              <w:rPr>
                <w:rFonts w:ascii="Arial" w:hAnsi="Arial" w:cs="Arial"/>
              </w:rPr>
              <w:t xml:space="preserve"> </w:t>
            </w:r>
            <w:r w:rsidRPr="00371792">
              <w:rPr>
                <w:rFonts w:ascii="Arial" w:hAnsi="Arial" w:cs="Arial"/>
              </w:rPr>
              <w:t xml:space="preserve"> </w:t>
            </w:r>
            <w:r w:rsidR="00F767BF" w:rsidRPr="00371792">
              <w:rPr>
                <w:rFonts w:ascii="Arial" w:hAnsi="Arial" w:cs="Arial"/>
              </w:rPr>
              <w:t xml:space="preserve">level </w:t>
            </w:r>
            <w:r w:rsidR="003640A5" w:rsidRPr="00371792">
              <w:rPr>
                <w:rFonts w:ascii="Arial" w:hAnsi="Arial" w:cs="Arial"/>
              </w:rPr>
              <w:t>from 4 to 3 A</w:t>
            </w:r>
            <w:r w:rsidR="00F767BF" w:rsidRPr="00371792">
              <w:rPr>
                <w:rFonts w:ascii="Arial" w:hAnsi="Arial" w:cs="Arial"/>
              </w:rPr>
              <w:t xml:space="preserve"> restructure and realignment </w:t>
            </w:r>
            <w:r w:rsidR="003640A5" w:rsidRPr="00371792">
              <w:rPr>
                <w:rFonts w:ascii="Arial" w:hAnsi="Arial" w:cs="Arial"/>
              </w:rPr>
              <w:t>of responsibilities has been implemented. This has included changes to Job Descriptions for the DCFO and ACFO (CS)</w:t>
            </w:r>
          </w:p>
        </w:tc>
      </w:tr>
      <w:tr w:rsidR="000D4EEB" w:rsidRPr="00371792" w14:paraId="50A60B6D" w14:textId="77777777" w:rsidTr="00316840">
        <w:tc>
          <w:tcPr>
            <w:tcW w:w="2604" w:type="dxa"/>
            <w:tcBorders>
              <w:top w:val="single" w:sz="4" w:space="0" w:color="auto"/>
              <w:left w:val="single" w:sz="4" w:space="0" w:color="auto"/>
              <w:bottom w:val="single" w:sz="4" w:space="0" w:color="auto"/>
              <w:right w:val="single" w:sz="4" w:space="0" w:color="auto"/>
            </w:tcBorders>
          </w:tcPr>
          <w:p w14:paraId="78829B1B" w14:textId="77777777" w:rsidR="000D4EEB" w:rsidRPr="00371792" w:rsidRDefault="000D4EEB" w:rsidP="00A05AEA">
            <w:pPr>
              <w:rPr>
                <w:rFonts w:ascii="Arial" w:hAnsi="Arial" w:cs="Arial"/>
                <w:b/>
              </w:rPr>
            </w:pPr>
          </w:p>
          <w:p w14:paraId="45855C82" w14:textId="77777777" w:rsidR="000D4EEB" w:rsidRPr="00371792" w:rsidRDefault="000D4EEB" w:rsidP="00A05AEA">
            <w:pPr>
              <w:rPr>
                <w:rFonts w:ascii="Arial" w:hAnsi="Arial" w:cs="Arial"/>
                <w:b/>
              </w:rPr>
            </w:pPr>
          </w:p>
          <w:p w14:paraId="283AD140" w14:textId="77777777" w:rsidR="000D4EEB" w:rsidRPr="00371792" w:rsidRDefault="00F767BF" w:rsidP="00A05AEA">
            <w:pPr>
              <w:rPr>
                <w:rFonts w:ascii="Arial" w:hAnsi="Arial" w:cs="Arial"/>
                <w:b/>
              </w:rPr>
            </w:pPr>
            <w:r w:rsidRPr="00371792">
              <w:rPr>
                <w:rFonts w:ascii="Arial" w:hAnsi="Arial" w:cs="Arial"/>
                <w:b/>
              </w:rPr>
              <w:t>Public Value</w:t>
            </w:r>
          </w:p>
          <w:p w14:paraId="737A5EE9" w14:textId="77777777" w:rsidR="000D4EEB" w:rsidRPr="00371792" w:rsidRDefault="000D4EEB" w:rsidP="00A05AEA">
            <w:pPr>
              <w:rPr>
                <w:rFonts w:ascii="Arial" w:hAnsi="Arial" w:cs="Arial"/>
                <w:b/>
              </w:rPr>
            </w:pPr>
          </w:p>
          <w:p w14:paraId="3898089B"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3B8EF4CE" w14:textId="77777777" w:rsidR="000D4EEB" w:rsidRPr="008A0DF7"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76525C26" w14:textId="77777777" w:rsidR="000D4EEB" w:rsidRPr="00371792" w:rsidRDefault="003640A5" w:rsidP="00A05AEA">
            <w:pPr>
              <w:rPr>
                <w:rFonts w:ascii="Arial" w:hAnsi="Arial" w:cs="Arial"/>
              </w:rPr>
            </w:pPr>
            <w:r w:rsidRPr="00371792">
              <w:rPr>
                <w:rFonts w:ascii="Arial" w:hAnsi="Arial" w:cs="Arial"/>
              </w:rPr>
              <w:t xml:space="preserve">This is part of the Public Value programme. </w:t>
            </w:r>
          </w:p>
        </w:tc>
      </w:tr>
      <w:tr w:rsidR="000D4EEB" w:rsidRPr="00371792" w14:paraId="2D9862BF" w14:textId="77777777" w:rsidTr="00316840">
        <w:tc>
          <w:tcPr>
            <w:tcW w:w="2604" w:type="dxa"/>
            <w:tcBorders>
              <w:top w:val="single" w:sz="4" w:space="0" w:color="auto"/>
              <w:left w:val="single" w:sz="4" w:space="0" w:color="auto"/>
              <w:bottom w:val="single" w:sz="4" w:space="0" w:color="auto"/>
              <w:right w:val="single" w:sz="4" w:space="0" w:color="auto"/>
            </w:tcBorders>
          </w:tcPr>
          <w:p w14:paraId="0D11248D" w14:textId="77777777" w:rsidR="000D4EEB" w:rsidRPr="00371792" w:rsidRDefault="000D4EEB" w:rsidP="00A05AEA">
            <w:pPr>
              <w:rPr>
                <w:rFonts w:ascii="Arial" w:hAnsi="Arial" w:cs="Arial"/>
                <w:b/>
              </w:rPr>
            </w:pPr>
          </w:p>
          <w:p w14:paraId="65B3E16E" w14:textId="77777777" w:rsidR="000D4EEB" w:rsidRPr="00371792" w:rsidRDefault="000D4EEB" w:rsidP="00A05AEA">
            <w:pPr>
              <w:rPr>
                <w:rFonts w:ascii="Arial" w:hAnsi="Arial" w:cs="Arial"/>
                <w:b/>
              </w:rPr>
            </w:pPr>
          </w:p>
          <w:p w14:paraId="40DC193E" w14:textId="77777777" w:rsidR="000D4EEB" w:rsidRPr="00371792" w:rsidRDefault="000D4EEB" w:rsidP="00A05AEA">
            <w:pPr>
              <w:rPr>
                <w:rFonts w:ascii="Arial" w:hAnsi="Arial" w:cs="Arial"/>
                <w:b/>
              </w:rPr>
            </w:pPr>
          </w:p>
          <w:p w14:paraId="501B3B6D"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3FC3B30B" w14:textId="77777777" w:rsidR="000D4EEB" w:rsidRPr="008A0DF7"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51B87CCB" w14:textId="77777777" w:rsidR="000D4EEB" w:rsidRPr="00371792" w:rsidRDefault="000D4EEB" w:rsidP="00A05AEA">
            <w:pPr>
              <w:rPr>
                <w:rFonts w:ascii="Arial" w:hAnsi="Arial" w:cs="Arial"/>
              </w:rPr>
            </w:pPr>
          </w:p>
        </w:tc>
      </w:tr>
      <w:tr w:rsidR="000D4EEB" w:rsidRPr="00371792" w14:paraId="71EC3376" w14:textId="77777777" w:rsidTr="00316840">
        <w:tc>
          <w:tcPr>
            <w:tcW w:w="2604" w:type="dxa"/>
            <w:tcBorders>
              <w:top w:val="single" w:sz="4" w:space="0" w:color="auto"/>
              <w:left w:val="single" w:sz="4" w:space="0" w:color="auto"/>
              <w:bottom w:val="single" w:sz="4" w:space="0" w:color="auto"/>
              <w:right w:val="single" w:sz="4" w:space="0" w:color="auto"/>
            </w:tcBorders>
          </w:tcPr>
          <w:p w14:paraId="4A10FB8C" w14:textId="77777777" w:rsidR="000D4EEB" w:rsidRPr="00371792" w:rsidRDefault="000D4EEB" w:rsidP="00A05AEA">
            <w:pPr>
              <w:rPr>
                <w:rFonts w:ascii="Arial" w:hAnsi="Arial" w:cs="Arial"/>
                <w:b/>
              </w:rPr>
            </w:pPr>
          </w:p>
          <w:p w14:paraId="088F129D" w14:textId="77777777" w:rsidR="000D4EEB" w:rsidRPr="00371792" w:rsidRDefault="000D4EEB" w:rsidP="00A05AEA">
            <w:pPr>
              <w:rPr>
                <w:rFonts w:ascii="Arial" w:hAnsi="Arial" w:cs="Arial"/>
                <w:b/>
              </w:rPr>
            </w:pPr>
          </w:p>
          <w:p w14:paraId="1E22EBA9" w14:textId="77777777" w:rsidR="000D4EEB" w:rsidRPr="00371792" w:rsidRDefault="000D4EEB" w:rsidP="00A05AEA">
            <w:pPr>
              <w:rPr>
                <w:rFonts w:ascii="Arial" w:hAnsi="Arial" w:cs="Arial"/>
                <w:b/>
              </w:rPr>
            </w:pPr>
          </w:p>
          <w:p w14:paraId="3CB77E73"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667AC343" w14:textId="77777777" w:rsidR="000D4EEB" w:rsidRPr="008A0DF7"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0EA1D81B" w14:textId="77777777" w:rsidR="000D4EEB" w:rsidRPr="00371792" w:rsidRDefault="000D4EEB" w:rsidP="00A05AEA">
            <w:pPr>
              <w:rPr>
                <w:rFonts w:ascii="Arial" w:hAnsi="Arial" w:cs="Arial"/>
              </w:rPr>
            </w:pPr>
          </w:p>
        </w:tc>
      </w:tr>
      <w:tr w:rsidR="000D4EEB" w:rsidRPr="00371792" w14:paraId="157F7582" w14:textId="77777777" w:rsidTr="00316840">
        <w:tc>
          <w:tcPr>
            <w:tcW w:w="2604" w:type="dxa"/>
            <w:tcBorders>
              <w:top w:val="single" w:sz="4" w:space="0" w:color="auto"/>
              <w:left w:val="single" w:sz="4" w:space="0" w:color="auto"/>
              <w:bottom w:val="single" w:sz="4" w:space="0" w:color="auto"/>
              <w:right w:val="single" w:sz="4" w:space="0" w:color="auto"/>
            </w:tcBorders>
          </w:tcPr>
          <w:p w14:paraId="618CC1D7" w14:textId="77777777" w:rsidR="000D4EEB" w:rsidRPr="00371792" w:rsidRDefault="000D4EEB" w:rsidP="00A05AEA">
            <w:pPr>
              <w:rPr>
                <w:rFonts w:ascii="Arial" w:hAnsi="Arial" w:cs="Arial"/>
                <w:b/>
              </w:rPr>
            </w:pPr>
          </w:p>
          <w:p w14:paraId="6FF53D8E" w14:textId="77777777" w:rsidR="000D4EEB" w:rsidRPr="00371792" w:rsidRDefault="000D4EEB" w:rsidP="00A05AEA">
            <w:pPr>
              <w:rPr>
                <w:rFonts w:ascii="Arial" w:hAnsi="Arial" w:cs="Arial"/>
                <w:b/>
              </w:rPr>
            </w:pPr>
          </w:p>
          <w:p w14:paraId="2E47525E" w14:textId="77777777" w:rsidR="000D4EEB" w:rsidRPr="00371792" w:rsidRDefault="000D4EEB" w:rsidP="00A05AEA">
            <w:pPr>
              <w:rPr>
                <w:rFonts w:ascii="Arial" w:hAnsi="Arial" w:cs="Arial"/>
                <w:b/>
              </w:rPr>
            </w:pPr>
          </w:p>
          <w:p w14:paraId="012FBBA4"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F3E2DBD" w14:textId="77777777" w:rsidR="000D4EEB" w:rsidRPr="008A0DF7"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2F6D771E" w14:textId="77777777" w:rsidR="000D4EEB" w:rsidRPr="00371792" w:rsidRDefault="000D4EEB" w:rsidP="00A05AEA">
            <w:pPr>
              <w:rPr>
                <w:rFonts w:ascii="Arial" w:hAnsi="Arial" w:cs="Arial"/>
              </w:rPr>
            </w:pPr>
          </w:p>
        </w:tc>
      </w:tr>
      <w:tr w:rsidR="000D4EEB" w:rsidRPr="00371792" w14:paraId="4187FFA9" w14:textId="77777777" w:rsidTr="00316840">
        <w:tc>
          <w:tcPr>
            <w:tcW w:w="2604" w:type="dxa"/>
            <w:tcBorders>
              <w:top w:val="single" w:sz="4" w:space="0" w:color="auto"/>
              <w:left w:val="single" w:sz="4" w:space="0" w:color="auto"/>
              <w:bottom w:val="single" w:sz="4" w:space="0" w:color="auto"/>
              <w:right w:val="single" w:sz="4" w:space="0" w:color="auto"/>
            </w:tcBorders>
          </w:tcPr>
          <w:p w14:paraId="55CBAF84" w14:textId="77777777" w:rsidR="000D4EEB" w:rsidRPr="00371792" w:rsidRDefault="000D4EEB" w:rsidP="00A05AEA">
            <w:pPr>
              <w:rPr>
                <w:rFonts w:ascii="Arial" w:hAnsi="Arial" w:cs="Arial"/>
                <w:b/>
              </w:rPr>
            </w:pPr>
          </w:p>
          <w:p w14:paraId="02192E64" w14:textId="77777777" w:rsidR="000D4EEB" w:rsidRPr="00371792" w:rsidRDefault="000D4EEB" w:rsidP="00A05AEA">
            <w:pPr>
              <w:rPr>
                <w:rFonts w:ascii="Arial" w:hAnsi="Arial" w:cs="Arial"/>
                <w:b/>
              </w:rPr>
            </w:pPr>
          </w:p>
          <w:p w14:paraId="1D8811AE" w14:textId="77777777" w:rsidR="000D4EEB" w:rsidRPr="00371792" w:rsidRDefault="000D4EEB" w:rsidP="00A05AEA">
            <w:pPr>
              <w:rPr>
                <w:rFonts w:ascii="Arial" w:hAnsi="Arial" w:cs="Arial"/>
                <w:b/>
              </w:rPr>
            </w:pPr>
          </w:p>
          <w:p w14:paraId="081AF44A"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0D1A7794" w14:textId="77777777" w:rsidR="000D4EEB" w:rsidRPr="00371792"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4B6A2130" w14:textId="77777777" w:rsidR="000D4EEB" w:rsidRPr="00371792" w:rsidRDefault="000D4EEB" w:rsidP="00A05AEA">
            <w:pPr>
              <w:rPr>
                <w:rFonts w:ascii="Arial" w:hAnsi="Arial" w:cs="Arial"/>
              </w:rPr>
            </w:pPr>
          </w:p>
        </w:tc>
      </w:tr>
      <w:tr w:rsidR="000D4EEB" w:rsidRPr="00371792" w14:paraId="3604ACAC" w14:textId="77777777" w:rsidTr="00316840">
        <w:tc>
          <w:tcPr>
            <w:tcW w:w="2604" w:type="dxa"/>
            <w:tcBorders>
              <w:top w:val="single" w:sz="4" w:space="0" w:color="auto"/>
              <w:left w:val="single" w:sz="4" w:space="0" w:color="auto"/>
              <w:bottom w:val="single" w:sz="4" w:space="0" w:color="auto"/>
              <w:right w:val="single" w:sz="4" w:space="0" w:color="auto"/>
            </w:tcBorders>
          </w:tcPr>
          <w:p w14:paraId="1967CC57" w14:textId="77777777" w:rsidR="000D4EEB" w:rsidRPr="00371792" w:rsidRDefault="000D4EEB" w:rsidP="00A05AEA">
            <w:pPr>
              <w:rPr>
                <w:rFonts w:ascii="Arial" w:hAnsi="Arial" w:cs="Arial"/>
                <w:b/>
              </w:rPr>
            </w:pPr>
          </w:p>
          <w:p w14:paraId="3E16E632" w14:textId="77777777" w:rsidR="000D4EEB" w:rsidRPr="00371792" w:rsidRDefault="000D4EEB" w:rsidP="00A05AEA">
            <w:pPr>
              <w:rPr>
                <w:rFonts w:ascii="Arial" w:hAnsi="Arial" w:cs="Arial"/>
                <w:b/>
              </w:rPr>
            </w:pPr>
          </w:p>
          <w:p w14:paraId="35D6E23B" w14:textId="77777777" w:rsidR="000D4EEB" w:rsidRPr="00371792" w:rsidRDefault="000D4EEB" w:rsidP="00A05AEA">
            <w:pPr>
              <w:rPr>
                <w:rFonts w:ascii="Arial" w:hAnsi="Arial" w:cs="Arial"/>
                <w:b/>
              </w:rPr>
            </w:pPr>
          </w:p>
          <w:p w14:paraId="0FB1B47F" w14:textId="77777777" w:rsidR="000D4EEB" w:rsidRPr="00371792" w:rsidRDefault="000D4EEB" w:rsidP="00A05AEA">
            <w:pPr>
              <w:rPr>
                <w:rFonts w:ascii="Arial" w:hAnsi="Arial" w:cs="Arial"/>
                <w:b/>
              </w:rPr>
            </w:pPr>
          </w:p>
          <w:p w14:paraId="2F66356B"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7F1C1612" w14:textId="77777777" w:rsidR="000D4EEB" w:rsidRPr="00371792"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7387A653" w14:textId="77777777" w:rsidR="000D4EEB" w:rsidRPr="00371792" w:rsidRDefault="000D4EEB" w:rsidP="00A05AEA">
            <w:pPr>
              <w:rPr>
                <w:rFonts w:ascii="Arial" w:hAnsi="Arial" w:cs="Arial"/>
              </w:rPr>
            </w:pPr>
          </w:p>
        </w:tc>
      </w:tr>
      <w:tr w:rsidR="000D4EEB" w:rsidRPr="00371792" w14:paraId="007E9E1B" w14:textId="77777777" w:rsidTr="00316840">
        <w:tc>
          <w:tcPr>
            <w:tcW w:w="2604" w:type="dxa"/>
            <w:tcBorders>
              <w:top w:val="single" w:sz="4" w:space="0" w:color="auto"/>
              <w:left w:val="single" w:sz="4" w:space="0" w:color="auto"/>
              <w:bottom w:val="single" w:sz="4" w:space="0" w:color="auto"/>
              <w:right w:val="single" w:sz="4" w:space="0" w:color="auto"/>
            </w:tcBorders>
          </w:tcPr>
          <w:p w14:paraId="6C611953" w14:textId="77777777" w:rsidR="000D4EEB" w:rsidRPr="00371792" w:rsidRDefault="000D4EEB" w:rsidP="00A05AEA">
            <w:pPr>
              <w:rPr>
                <w:rFonts w:ascii="Arial" w:hAnsi="Arial" w:cs="Arial"/>
                <w:b/>
              </w:rPr>
            </w:pPr>
          </w:p>
          <w:p w14:paraId="641572FF" w14:textId="77777777" w:rsidR="000D4EEB" w:rsidRPr="00371792" w:rsidRDefault="000D4EEB" w:rsidP="00A05AEA">
            <w:pPr>
              <w:rPr>
                <w:rFonts w:ascii="Arial" w:hAnsi="Arial" w:cs="Arial"/>
                <w:b/>
              </w:rPr>
            </w:pPr>
          </w:p>
          <w:p w14:paraId="25E98591" w14:textId="77777777" w:rsidR="000D4EEB" w:rsidRPr="00371792" w:rsidRDefault="000D4EEB" w:rsidP="00A05AEA">
            <w:pPr>
              <w:rPr>
                <w:rFonts w:ascii="Arial" w:hAnsi="Arial" w:cs="Arial"/>
                <w:b/>
              </w:rPr>
            </w:pPr>
          </w:p>
          <w:p w14:paraId="7D4D007A"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0E184DFF" w14:textId="77777777" w:rsidR="000D4EEB" w:rsidRPr="00371792"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5574E4E9" w14:textId="77777777" w:rsidR="000D4EEB" w:rsidRPr="00371792" w:rsidRDefault="000D4EEB" w:rsidP="00A05AEA">
            <w:pPr>
              <w:rPr>
                <w:rFonts w:ascii="Arial" w:hAnsi="Arial" w:cs="Arial"/>
              </w:rPr>
            </w:pPr>
          </w:p>
        </w:tc>
      </w:tr>
      <w:tr w:rsidR="000D4EEB" w:rsidRPr="00371792" w14:paraId="5918F054" w14:textId="77777777" w:rsidTr="00316840">
        <w:tc>
          <w:tcPr>
            <w:tcW w:w="2604" w:type="dxa"/>
            <w:tcBorders>
              <w:top w:val="single" w:sz="4" w:space="0" w:color="auto"/>
              <w:left w:val="single" w:sz="4" w:space="0" w:color="auto"/>
              <w:bottom w:val="single" w:sz="4" w:space="0" w:color="auto"/>
              <w:right w:val="single" w:sz="4" w:space="0" w:color="auto"/>
            </w:tcBorders>
          </w:tcPr>
          <w:p w14:paraId="14843506" w14:textId="77777777" w:rsidR="000D4EEB" w:rsidRPr="00371792" w:rsidRDefault="000D4EEB" w:rsidP="00A05AEA">
            <w:pPr>
              <w:rPr>
                <w:rFonts w:ascii="Arial" w:hAnsi="Arial" w:cs="Arial"/>
                <w:b/>
              </w:rPr>
            </w:pPr>
          </w:p>
          <w:p w14:paraId="2EF2D809" w14:textId="77777777" w:rsidR="000D4EEB" w:rsidRPr="00371792" w:rsidRDefault="000D4EEB" w:rsidP="00A05AEA">
            <w:pPr>
              <w:rPr>
                <w:rFonts w:ascii="Arial" w:hAnsi="Arial" w:cs="Arial"/>
                <w:b/>
              </w:rPr>
            </w:pPr>
          </w:p>
          <w:p w14:paraId="3556A0BB" w14:textId="77777777" w:rsidR="000D4EEB" w:rsidRPr="00371792" w:rsidRDefault="000D4EEB" w:rsidP="00A05AEA">
            <w:pPr>
              <w:rPr>
                <w:rFonts w:ascii="Arial" w:hAnsi="Arial" w:cs="Arial"/>
                <w:b/>
              </w:rPr>
            </w:pPr>
          </w:p>
          <w:p w14:paraId="576104C1" w14:textId="77777777" w:rsidR="000D4EEB" w:rsidRPr="00371792" w:rsidRDefault="000D4EEB" w:rsidP="00A05AEA">
            <w:pPr>
              <w:rPr>
                <w:rFonts w:ascii="Arial" w:hAnsi="Arial" w:cs="Arial"/>
                <w:b/>
              </w:rPr>
            </w:pPr>
          </w:p>
          <w:p w14:paraId="40004800" w14:textId="77777777" w:rsidR="000D4EEB" w:rsidRPr="00371792" w:rsidRDefault="000D4EEB" w:rsidP="00A05AE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65D70F19" w14:textId="77777777" w:rsidR="000D4EEB" w:rsidRPr="00371792" w:rsidRDefault="000D4EEB" w:rsidP="00A05AEA">
            <w:pPr>
              <w:rPr>
                <w:rFonts w:ascii="Arial" w:hAnsi="Arial" w:cs="Arial"/>
                <w:sz w:val="28"/>
                <w:szCs w:val="28"/>
              </w:rPr>
            </w:pPr>
          </w:p>
        </w:tc>
        <w:tc>
          <w:tcPr>
            <w:tcW w:w="6146" w:type="dxa"/>
            <w:tcBorders>
              <w:top w:val="single" w:sz="4" w:space="0" w:color="auto"/>
              <w:left w:val="single" w:sz="4" w:space="0" w:color="auto"/>
              <w:bottom w:val="single" w:sz="4" w:space="0" w:color="auto"/>
              <w:right w:val="single" w:sz="4" w:space="0" w:color="auto"/>
            </w:tcBorders>
          </w:tcPr>
          <w:p w14:paraId="066B2FE4" w14:textId="77777777" w:rsidR="000D4EEB" w:rsidRPr="00371792" w:rsidRDefault="000D4EEB" w:rsidP="00A05AEA">
            <w:pPr>
              <w:rPr>
                <w:rFonts w:ascii="Arial" w:hAnsi="Arial" w:cs="Arial"/>
              </w:rPr>
            </w:pPr>
          </w:p>
        </w:tc>
      </w:tr>
      <w:tr w:rsidR="000D4EEB" w:rsidRPr="00371792" w14:paraId="315CC195" w14:textId="77777777" w:rsidTr="00316840">
        <w:tc>
          <w:tcPr>
            <w:tcW w:w="10451" w:type="dxa"/>
            <w:gridSpan w:val="3"/>
            <w:tcBorders>
              <w:top w:val="single" w:sz="4" w:space="0" w:color="auto"/>
              <w:left w:val="single" w:sz="4" w:space="0" w:color="auto"/>
              <w:bottom w:val="single" w:sz="4" w:space="0" w:color="auto"/>
              <w:right w:val="single" w:sz="4" w:space="0" w:color="auto"/>
            </w:tcBorders>
          </w:tcPr>
          <w:p w14:paraId="2CC8B0B1" w14:textId="77777777" w:rsidR="000D4EEB" w:rsidRPr="00371792" w:rsidRDefault="000D4EEB" w:rsidP="00A05AEA">
            <w:pPr>
              <w:rPr>
                <w:rFonts w:ascii="Arial" w:hAnsi="Arial" w:cs="Arial"/>
                <w:b/>
              </w:rPr>
            </w:pPr>
            <w:r w:rsidRPr="00371792">
              <w:rPr>
                <w:rFonts w:ascii="Arial" w:hAnsi="Arial" w:cs="Arial"/>
                <w:b/>
              </w:rPr>
              <w:t>Is a full impact assessment required?</w:t>
            </w:r>
          </w:p>
          <w:p w14:paraId="2A2F388A" w14:textId="77777777" w:rsidR="000D4EEB" w:rsidRPr="00371792" w:rsidRDefault="00F84EBC" w:rsidP="00A05AEA">
            <w:pPr>
              <w:rPr>
                <w:rFonts w:ascii="Arial" w:hAnsi="Arial" w:cs="Arial"/>
              </w:rPr>
            </w:pPr>
            <w:r w:rsidRPr="00371792">
              <w:rPr>
                <w:rFonts w:ascii="Arial" w:hAnsi="Arial" w:cs="Arial"/>
              </w:rPr>
              <w:t>no</w:t>
            </w:r>
          </w:p>
          <w:p w14:paraId="7098CF7C" w14:textId="77777777" w:rsidR="000D4EEB" w:rsidRPr="00371792" w:rsidRDefault="000D4EEB" w:rsidP="00A05AEA">
            <w:pPr>
              <w:rPr>
                <w:rFonts w:ascii="Arial" w:hAnsi="Arial" w:cs="Arial"/>
              </w:rPr>
            </w:pPr>
          </w:p>
        </w:tc>
      </w:tr>
    </w:tbl>
    <w:p w14:paraId="4E7B3C95" w14:textId="77777777" w:rsidR="00FA1FE1" w:rsidRPr="00371792" w:rsidRDefault="00FA1FE1" w:rsidP="00A05AEA">
      <w:pPr>
        <w:rPr>
          <w:rFonts w:ascii="Arial" w:hAnsi="Arial" w:cs="Arial"/>
        </w:rPr>
        <w:sectPr w:rsidR="00FA1FE1" w:rsidRPr="00371792" w:rsidSect="00316840">
          <w:headerReference w:type="default" r:id="rId18"/>
          <w:headerReference w:type="first" r:id="rId19"/>
          <w:pgSz w:w="11907" w:h="16840" w:code="9"/>
          <w:pgMar w:top="567" w:right="1440" w:bottom="567" w:left="1440" w:header="284" w:footer="57" w:gutter="0"/>
          <w:cols w:space="708"/>
          <w:titlePg/>
          <w:docGrid w:linePitch="360"/>
        </w:sectPr>
      </w:pPr>
    </w:p>
    <w:tbl>
      <w:tblPr>
        <w:tblW w:w="0" w:type="auto"/>
        <w:tblLook w:val="04A0" w:firstRow="1" w:lastRow="0" w:firstColumn="1" w:lastColumn="0" w:noHBand="0" w:noVBand="1"/>
      </w:tblPr>
      <w:tblGrid>
        <w:gridCol w:w="3816"/>
        <w:gridCol w:w="6276"/>
      </w:tblGrid>
      <w:tr w:rsidR="00FA1FE1" w:rsidRPr="00371792" w14:paraId="22534B84" w14:textId="77777777" w:rsidTr="00A05AEA">
        <w:tc>
          <w:tcPr>
            <w:tcW w:w="3802" w:type="dxa"/>
          </w:tcPr>
          <w:p w14:paraId="68CFF698" w14:textId="77777777" w:rsidR="00FA1FE1" w:rsidRPr="008A0DF7" w:rsidRDefault="00FA1FE1" w:rsidP="00A05AEA">
            <w:pPr>
              <w:rPr>
                <w:rFonts w:ascii="Arial" w:hAnsi="Arial" w:cs="Arial"/>
                <w:b/>
                <w:sz w:val="36"/>
                <w:szCs w:val="36"/>
                <w:lang w:eastAsia="en-US"/>
              </w:rPr>
            </w:pPr>
            <w:r w:rsidRPr="008A0DF7">
              <w:rPr>
                <w:rFonts w:ascii="Arial" w:hAnsi="Arial" w:cs="Arial"/>
                <w:b/>
                <w:noProof/>
                <w:sz w:val="36"/>
                <w:szCs w:val="36"/>
              </w:rPr>
              <w:lastRenderedPageBreak/>
              <w:drawing>
                <wp:inline distT="0" distB="0" distL="0" distR="0" wp14:anchorId="1379828B" wp14:editId="3791BC81">
                  <wp:extent cx="2276475" cy="781050"/>
                  <wp:effectExtent l="0" t="0" r="9525" b="0"/>
                  <wp:docPr id="4" name="Picture 4" descr="SFRS-logo-3-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RS-logo-3-black-whi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781050"/>
                          </a:xfrm>
                          <a:prstGeom prst="rect">
                            <a:avLst/>
                          </a:prstGeom>
                          <a:noFill/>
                          <a:ln>
                            <a:noFill/>
                          </a:ln>
                        </pic:spPr>
                      </pic:pic>
                    </a:graphicData>
                  </a:graphic>
                </wp:inline>
              </w:drawing>
            </w:r>
          </w:p>
        </w:tc>
        <w:tc>
          <w:tcPr>
            <w:tcW w:w="6506" w:type="dxa"/>
            <w:vAlign w:val="center"/>
          </w:tcPr>
          <w:p w14:paraId="0D341697" w14:textId="77777777" w:rsidR="00FA1FE1" w:rsidRPr="00371792" w:rsidRDefault="00FA1FE1" w:rsidP="00A05AEA">
            <w:pPr>
              <w:rPr>
                <w:rFonts w:ascii="Arial" w:hAnsi="Arial" w:cs="Arial"/>
                <w:b/>
                <w:sz w:val="40"/>
                <w:szCs w:val="40"/>
                <w:lang w:eastAsia="en-US"/>
              </w:rPr>
            </w:pPr>
            <w:r w:rsidRPr="00371792">
              <w:rPr>
                <w:rFonts w:ascii="Arial" w:hAnsi="Arial" w:cs="Arial"/>
                <w:b/>
                <w:sz w:val="40"/>
                <w:szCs w:val="40"/>
                <w:lang w:eastAsia="en-US"/>
              </w:rPr>
              <w:t>Initial Impact Assessments - Equality and Diversity Guidance</w:t>
            </w:r>
          </w:p>
        </w:tc>
      </w:tr>
    </w:tbl>
    <w:p w14:paraId="7084C451" w14:textId="77777777" w:rsidR="00FA1FE1" w:rsidRPr="00371792" w:rsidRDefault="00FA1FE1" w:rsidP="00FA1FE1">
      <w:pPr>
        <w:rPr>
          <w:rFonts w:ascii="Arial" w:eastAsia="Calibri" w:hAnsi="Arial" w:cs="Arial"/>
          <w:lang w:eastAsia="en-US"/>
        </w:rPr>
      </w:pPr>
    </w:p>
    <w:p w14:paraId="306C4E90" w14:textId="77777777" w:rsidR="00FA1FE1" w:rsidRPr="00371792" w:rsidRDefault="00FA1FE1" w:rsidP="00FA1FE1">
      <w:pPr>
        <w:rPr>
          <w:rFonts w:ascii="Arial" w:eastAsia="Calibri" w:hAnsi="Arial" w:cs="Arial"/>
          <w:lang w:val="en" w:eastAsia="en-US"/>
        </w:rPr>
      </w:pPr>
      <w:r w:rsidRPr="00371792">
        <w:rPr>
          <w:rFonts w:ascii="Arial" w:eastAsia="Calibri" w:hAnsi="Arial" w:cs="Arial"/>
          <w:lang w:eastAsia="en-US"/>
        </w:rPr>
        <w:t xml:space="preserve">The Initial Impact Assessment (IIA) template provides a framework for assessing the likely impact of our services, employment conditions and policies on our service users, local communities and employees. Equality and diversity is one of these impacts, and this </w:t>
      </w:r>
      <w:r w:rsidRPr="00371792">
        <w:rPr>
          <w:rFonts w:ascii="Arial" w:eastAsia="Calibri" w:hAnsi="Arial" w:cs="Arial"/>
          <w:lang w:val="en" w:eastAsia="en-US"/>
        </w:rPr>
        <w:t xml:space="preserve">guidance is to help staff who complete assessments to identify any positive or negative equality impacts of our </w:t>
      </w:r>
      <w:r w:rsidRPr="00371792">
        <w:rPr>
          <w:rFonts w:ascii="Arial" w:hAnsi="Arial" w:cs="Arial"/>
          <w:color w:val="333333"/>
          <w:lang w:val="en-US"/>
        </w:rPr>
        <w:t>services, employment conditions and policies</w:t>
      </w:r>
      <w:r w:rsidRPr="00371792">
        <w:rPr>
          <w:rFonts w:ascii="Arial" w:eastAsia="Calibri" w:hAnsi="Arial" w:cs="Arial"/>
          <w:lang w:val="en" w:eastAsia="en-US"/>
        </w:rPr>
        <w:t>.</w:t>
      </w:r>
    </w:p>
    <w:p w14:paraId="460EBCF5" w14:textId="77777777" w:rsidR="00FA1FE1" w:rsidRPr="00371792" w:rsidRDefault="00FA1FE1" w:rsidP="00FA1FE1">
      <w:pPr>
        <w:rPr>
          <w:rFonts w:ascii="Arial" w:eastAsia="Calibri" w:hAnsi="Arial" w:cs="Arial"/>
          <w:lang w:val="en" w:eastAsia="en-US"/>
        </w:rPr>
      </w:pPr>
    </w:p>
    <w:p w14:paraId="3E73EA41" w14:textId="77777777" w:rsidR="00FA1FE1" w:rsidRPr="00371792" w:rsidRDefault="00FA1FE1" w:rsidP="00FA1FE1">
      <w:pPr>
        <w:rPr>
          <w:rFonts w:ascii="Arial" w:eastAsia="Calibri" w:hAnsi="Arial" w:cs="Arial"/>
          <w:b/>
          <w:lang w:val="en" w:eastAsia="en-US"/>
        </w:rPr>
      </w:pPr>
      <w:r w:rsidRPr="00371792">
        <w:rPr>
          <w:rFonts w:ascii="Arial" w:eastAsia="Calibri" w:hAnsi="Arial" w:cs="Arial"/>
          <w:lang w:val="en" w:eastAsia="en-US"/>
        </w:rPr>
        <w:t>1.</w:t>
      </w:r>
      <w:r w:rsidRPr="00371792">
        <w:rPr>
          <w:rFonts w:ascii="Arial" w:eastAsia="Calibri" w:hAnsi="Arial" w:cs="Arial"/>
          <w:lang w:val="en" w:eastAsia="en-US"/>
        </w:rPr>
        <w:tab/>
      </w:r>
      <w:r w:rsidRPr="00371792">
        <w:rPr>
          <w:rFonts w:ascii="Arial" w:eastAsia="Calibri" w:hAnsi="Arial" w:cs="Arial"/>
          <w:b/>
          <w:lang w:val="en" w:eastAsia="en-US"/>
        </w:rPr>
        <w:t>Why do we assess equality impacts?</w:t>
      </w:r>
    </w:p>
    <w:p w14:paraId="7FEEA4FD" w14:textId="77777777" w:rsidR="00FA1FE1" w:rsidRPr="00371792" w:rsidRDefault="00FA1FE1" w:rsidP="00FA1FE1">
      <w:pPr>
        <w:ind w:left="720"/>
        <w:textAlignment w:val="top"/>
        <w:rPr>
          <w:rFonts w:ascii="Arial" w:eastAsia="Calibri" w:hAnsi="Arial" w:cs="Arial"/>
          <w:color w:val="222222"/>
          <w:lang w:eastAsia="en-US"/>
        </w:rPr>
      </w:pPr>
      <w:r w:rsidRPr="00371792">
        <w:rPr>
          <w:rFonts w:ascii="Arial" w:eastAsia="Calibri" w:hAnsi="Arial" w:cs="Arial"/>
          <w:color w:val="222222"/>
          <w:lang w:eastAsia="en-US"/>
        </w:rPr>
        <w:t xml:space="preserve">We need to make sure that our policies and services do not discriminate against any communities or individuals who are disadvantaged or experience discrimination, and that we identify policies and services which actively support members of those communities who work as our employees or use our services. </w:t>
      </w:r>
    </w:p>
    <w:p w14:paraId="013C74E7" w14:textId="77777777" w:rsidR="00FA1FE1" w:rsidRPr="00371792" w:rsidRDefault="00FA1FE1" w:rsidP="00FA1FE1">
      <w:pPr>
        <w:ind w:left="720"/>
        <w:textAlignment w:val="top"/>
        <w:rPr>
          <w:rFonts w:ascii="Arial" w:eastAsia="Calibri" w:hAnsi="Arial" w:cs="Arial"/>
          <w:color w:val="222222"/>
          <w:lang w:eastAsia="en-US"/>
        </w:rPr>
      </w:pPr>
    </w:p>
    <w:p w14:paraId="075D601E" w14:textId="77777777" w:rsidR="00FA1FE1" w:rsidRPr="00371792" w:rsidRDefault="00FA1FE1" w:rsidP="00FA1FE1">
      <w:pPr>
        <w:ind w:left="720"/>
        <w:textAlignment w:val="top"/>
        <w:rPr>
          <w:rFonts w:ascii="Arial" w:eastAsia="Calibri" w:hAnsi="Arial" w:cs="Arial"/>
          <w:color w:val="222222"/>
          <w:lang w:eastAsia="en-US"/>
        </w:rPr>
      </w:pPr>
      <w:r w:rsidRPr="00371792">
        <w:rPr>
          <w:rFonts w:ascii="Arial" w:eastAsia="Calibri" w:hAnsi="Arial" w:cs="Arial"/>
          <w:color w:val="222222"/>
          <w:lang w:eastAsia="en-US"/>
        </w:rPr>
        <w:t xml:space="preserve">When assessing the equality and diversity impact you need to consider:  </w:t>
      </w:r>
    </w:p>
    <w:p w14:paraId="243D1A18" w14:textId="77777777" w:rsidR="00FA1FE1" w:rsidRPr="00371792" w:rsidRDefault="00FA1FE1" w:rsidP="00FA1FE1">
      <w:pPr>
        <w:numPr>
          <w:ilvl w:val="0"/>
          <w:numId w:val="21"/>
        </w:numPr>
        <w:spacing w:after="80"/>
        <w:textAlignment w:val="top"/>
        <w:rPr>
          <w:rFonts w:ascii="Arial" w:hAnsi="Arial" w:cs="Arial"/>
          <w:color w:val="333333"/>
          <w:lang w:val="en-US"/>
        </w:rPr>
      </w:pPr>
      <w:r w:rsidRPr="00371792">
        <w:rPr>
          <w:rFonts w:ascii="Arial" w:hAnsi="Arial" w:cs="Arial"/>
          <w:color w:val="333333"/>
          <w:lang w:val="en-US"/>
        </w:rPr>
        <w:t>Do the services, employment conditions or policies reflect high ethical standards?</w:t>
      </w:r>
    </w:p>
    <w:p w14:paraId="571EDCBA" w14:textId="77777777" w:rsidR="00FA1FE1" w:rsidRPr="00371792" w:rsidRDefault="00FA1FE1" w:rsidP="00FA1FE1">
      <w:pPr>
        <w:numPr>
          <w:ilvl w:val="0"/>
          <w:numId w:val="21"/>
        </w:numPr>
        <w:spacing w:after="80"/>
        <w:textAlignment w:val="top"/>
        <w:rPr>
          <w:rFonts w:ascii="Arial" w:hAnsi="Arial" w:cs="Arial"/>
          <w:color w:val="333333"/>
          <w:lang w:val="en-US"/>
        </w:rPr>
      </w:pPr>
      <w:r w:rsidRPr="00371792">
        <w:rPr>
          <w:rFonts w:ascii="Arial" w:hAnsi="Arial" w:cs="Arial"/>
          <w:color w:val="333333"/>
          <w:lang w:val="en-US"/>
        </w:rPr>
        <w:t>Are the services, employment conditions or policies accessible and appropriate?</w:t>
      </w:r>
    </w:p>
    <w:p w14:paraId="5606B122" w14:textId="77777777" w:rsidR="00FA1FE1" w:rsidRPr="00371792" w:rsidRDefault="00FA1FE1" w:rsidP="00FA1FE1">
      <w:pPr>
        <w:numPr>
          <w:ilvl w:val="0"/>
          <w:numId w:val="21"/>
        </w:numPr>
        <w:spacing w:after="80"/>
        <w:textAlignment w:val="top"/>
        <w:rPr>
          <w:rFonts w:ascii="Arial" w:hAnsi="Arial" w:cs="Arial"/>
          <w:color w:val="333333"/>
          <w:lang w:val="en-US"/>
        </w:rPr>
      </w:pPr>
      <w:r w:rsidRPr="00371792">
        <w:rPr>
          <w:rFonts w:ascii="Arial" w:hAnsi="Arial" w:cs="Arial"/>
          <w:color w:val="333333"/>
          <w:lang w:val="en-US"/>
        </w:rPr>
        <w:t>Are different groups treated equally and fairly by the services, employment conditions or policies?</w:t>
      </w:r>
    </w:p>
    <w:p w14:paraId="59C65A8A" w14:textId="77777777" w:rsidR="00FA1FE1" w:rsidRPr="00371792" w:rsidRDefault="00FA1FE1" w:rsidP="00FA1FE1">
      <w:pPr>
        <w:numPr>
          <w:ilvl w:val="0"/>
          <w:numId w:val="21"/>
        </w:numPr>
        <w:textAlignment w:val="top"/>
        <w:rPr>
          <w:rFonts w:ascii="Arial" w:hAnsi="Arial" w:cs="Arial"/>
          <w:color w:val="333333"/>
          <w:lang w:val="en-US"/>
        </w:rPr>
      </w:pPr>
      <w:r w:rsidRPr="00371792">
        <w:rPr>
          <w:rFonts w:ascii="Arial" w:hAnsi="Arial" w:cs="Arial"/>
          <w:color w:val="333333"/>
          <w:lang w:val="en-US"/>
        </w:rPr>
        <w:t>Do the services, employment conditions or policies meet our duties under equality legislation?</w:t>
      </w:r>
    </w:p>
    <w:p w14:paraId="298C3D45" w14:textId="77777777" w:rsidR="00FA1FE1" w:rsidRPr="00371792" w:rsidRDefault="00FA1FE1" w:rsidP="00FA1FE1">
      <w:pPr>
        <w:numPr>
          <w:ilvl w:val="0"/>
          <w:numId w:val="21"/>
        </w:numPr>
        <w:spacing w:after="80"/>
        <w:textAlignment w:val="top"/>
        <w:rPr>
          <w:rFonts w:ascii="Arial" w:hAnsi="Arial" w:cs="Arial"/>
          <w:color w:val="333333"/>
          <w:lang w:val="en-US"/>
        </w:rPr>
      </w:pPr>
      <w:r w:rsidRPr="00371792">
        <w:rPr>
          <w:rFonts w:ascii="Arial" w:hAnsi="Arial" w:cs="Arial"/>
          <w:color w:val="333333"/>
          <w:lang w:val="en-US"/>
        </w:rPr>
        <w:t xml:space="preserve">Can we make </w:t>
      </w:r>
      <w:proofErr w:type="gramStart"/>
      <w:r w:rsidRPr="00371792">
        <w:rPr>
          <w:rFonts w:ascii="Arial" w:hAnsi="Arial" w:cs="Arial"/>
          <w:color w:val="333333"/>
          <w:lang w:val="en-US"/>
        </w:rPr>
        <w:t>any  possible</w:t>
      </w:r>
      <w:proofErr w:type="gramEnd"/>
      <w:r w:rsidRPr="00371792">
        <w:rPr>
          <w:rFonts w:ascii="Arial" w:hAnsi="Arial" w:cs="Arial"/>
          <w:color w:val="333333"/>
          <w:lang w:val="en-US"/>
        </w:rPr>
        <w:t xml:space="preserve"> improvements to the services, employment conditions or policies?</w:t>
      </w:r>
    </w:p>
    <w:p w14:paraId="04175171" w14:textId="77777777" w:rsidR="00FA1FE1" w:rsidRPr="00371792" w:rsidRDefault="00FA1FE1" w:rsidP="00FA1FE1">
      <w:pPr>
        <w:numPr>
          <w:ilvl w:val="0"/>
          <w:numId w:val="21"/>
        </w:numPr>
        <w:spacing w:after="80"/>
        <w:textAlignment w:val="top"/>
        <w:rPr>
          <w:rFonts w:ascii="Arial" w:hAnsi="Arial" w:cs="Arial"/>
          <w:color w:val="333333"/>
          <w:lang w:val="en-US"/>
        </w:rPr>
      </w:pPr>
      <w:r w:rsidRPr="00371792">
        <w:rPr>
          <w:rFonts w:ascii="Arial" w:hAnsi="Arial" w:cs="Arial"/>
          <w:color w:val="333333"/>
          <w:lang w:val="en-US"/>
        </w:rPr>
        <w:t>Are there any ways in which we could become a better employer?</w:t>
      </w:r>
    </w:p>
    <w:p w14:paraId="0D9C1992" w14:textId="77777777" w:rsidR="00FA1FE1" w:rsidRPr="00371792" w:rsidRDefault="00FA1FE1" w:rsidP="00FA1FE1">
      <w:pPr>
        <w:numPr>
          <w:ilvl w:val="0"/>
          <w:numId w:val="21"/>
        </w:numPr>
        <w:spacing w:after="80"/>
        <w:textAlignment w:val="top"/>
        <w:rPr>
          <w:rFonts w:ascii="Arial" w:hAnsi="Arial" w:cs="Arial"/>
          <w:color w:val="333333"/>
          <w:lang w:val="en-US"/>
        </w:rPr>
      </w:pPr>
      <w:r w:rsidRPr="00371792">
        <w:rPr>
          <w:rFonts w:ascii="Arial" w:hAnsi="Arial" w:cs="Arial"/>
          <w:color w:val="333333"/>
          <w:lang w:val="en-US"/>
        </w:rPr>
        <w:t xml:space="preserve">Are there any ways in which we could be a better provider of services? </w:t>
      </w:r>
    </w:p>
    <w:p w14:paraId="388DAE63" w14:textId="77777777" w:rsidR="00FA1FE1" w:rsidRPr="00371792" w:rsidRDefault="00FA1FE1" w:rsidP="00FA1FE1">
      <w:pPr>
        <w:ind w:left="720"/>
        <w:textAlignment w:val="top"/>
        <w:rPr>
          <w:rFonts w:ascii="Arial" w:hAnsi="Arial" w:cs="Arial"/>
          <w:color w:val="333333"/>
          <w:lang w:val="en-US"/>
        </w:rPr>
      </w:pPr>
    </w:p>
    <w:p w14:paraId="2E67D638" w14:textId="77777777" w:rsidR="00FA1FE1" w:rsidRPr="00371792" w:rsidRDefault="00FA1FE1" w:rsidP="00FA1FE1">
      <w:pPr>
        <w:ind w:left="720"/>
        <w:textAlignment w:val="top"/>
        <w:rPr>
          <w:rFonts w:ascii="Arial" w:hAnsi="Arial" w:cs="Arial"/>
          <w:color w:val="333333"/>
          <w:lang w:val="en-US"/>
        </w:rPr>
      </w:pPr>
      <w:r w:rsidRPr="00371792">
        <w:rPr>
          <w:rFonts w:ascii="Arial" w:hAnsi="Arial" w:cs="Arial"/>
          <w:color w:val="333333"/>
          <w:lang w:val="en-US"/>
        </w:rPr>
        <w:t xml:space="preserve">If the answer to any of the questions 1 - 4 is ‘no’, and if the answers to any of the questions 5 – 7 is ‘yes’ there will be a negative equality impact. If the answer to any of the questions 1 - 4 is ‘yes’, and if the answers to any of the questions 5 – 7 is ‘no’ there will be either a positive or neutral equality impact. Where an equality impact – positive or negative – is identified, you will need to complete an Equality Impact Assessment.  </w:t>
      </w:r>
    </w:p>
    <w:p w14:paraId="6091FC68" w14:textId="77777777" w:rsidR="00FA1FE1" w:rsidRPr="00371792" w:rsidRDefault="00FA1FE1" w:rsidP="00FA1FE1">
      <w:pPr>
        <w:ind w:left="1287"/>
        <w:textAlignment w:val="top"/>
        <w:rPr>
          <w:rFonts w:ascii="Arial" w:hAnsi="Arial" w:cs="Arial"/>
          <w:color w:val="333333"/>
          <w:lang w:val="en-US"/>
        </w:rPr>
      </w:pPr>
      <w:r w:rsidRPr="00371792">
        <w:rPr>
          <w:rFonts w:ascii="Arial" w:hAnsi="Arial" w:cs="Arial"/>
          <w:color w:val="333333"/>
          <w:lang w:val="en-US"/>
        </w:rPr>
        <w:t xml:space="preserve">  </w:t>
      </w:r>
    </w:p>
    <w:p w14:paraId="5B8D085B" w14:textId="77777777" w:rsidR="00FA1FE1" w:rsidRPr="00371792" w:rsidRDefault="00FA1FE1" w:rsidP="00FA1FE1">
      <w:pPr>
        <w:autoSpaceDE w:val="0"/>
        <w:autoSpaceDN w:val="0"/>
        <w:adjustRightInd w:val="0"/>
        <w:rPr>
          <w:rFonts w:ascii="Arial" w:eastAsia="Calibri" w:hAnsi="Arial" w:cs="Arial"/>
          <w:b/>
          <w:lang w:eastAsia="en-US"/>
        </w:rPr>
      </w:pPr>
      <w:r w:rsidRPr="00371792">
        <w:rPr>
          <w:rFonts w:ascii="Arial" w:eastAsia="Calibri" w:hAnsi="Arial" w:cs="Arial"/>
          <w:lang w:eastAsia="en-US"/>
        </w:rPr>
        <w:t>2.</w:t>
      </w:r>
      <w:r w:rsidRPr="00371792">
        <w:rPr>
          <w:rFonts w:ascii="Arial" w:eastAsia="Calibri" w:hAnsi="Arial" w:cs="Arial"/>
          <w:lang w:eastAsia="en-US"/>
        </w:rPr>
        <w:tab/>
      </w:r>
      <w:r w:rsidRPr="00371792">
        <w:rPr>
          <w:rFonts w:ascii="Arial" w:eastAsia="Calibri" w:hAnsi="Arial" w:cs="Arial"/>
          <w:b/>
          <w:lang w:eastAsia="en-US"/>
        </w:rPr>
        <w:t>Some background points</w:t>
      </w:r>
    </w:p>
    <w:p w14:paraId="4C867E73" w14:textId="77777777" w:rsidR="00FA1FE1" w:rsidRPr="00371792" w:rsidRDefault="00FA1FE1" w:rsidP="00FA1FE1">
      <w:pPr>
        <w:numPr>
          <w:ilvl w:val="0"/>
          <w:numId w:val="20"/>
        </w:numPr>
        <w:autoSpaceDE w:val="0"/>
        <w:autoSpaceDN w:val="0"/>
        <w:adjustRightInd w:val="0"/>
        <w:contextualSpacing/>
        <w:rPr>
          <w:rFonts w:ascii="Arial" w:eastAsia="Calibri" w:hAnsi="Arial" w:cs="Arial"/>
          <w:lang w:eastAsia="en-US"/>
        </w:rPr>
      </w:pPr>
      <w:r w:rsidRPr="00371792">
        <w:rPr>
          <w:rFonts w:ascii="Arial" w:eastAsia="Calibri" w:hAnsi="Arial" w:cs="Arial"/>
          <w:lang w:eastAsia="en-US"/>
        </w:rPr>
        <w:t>Anybody can assess equality impacts – you don’t need to be an equality ‘expert’.</w:t>
      </w:r>
    </w:p>
    <w:p w14:paraId="5EADD120" w14:textId="77777777" w:rsidR="00FA1FE1" w:rsidRPr="00371792" w:rsidRDefault="00FA1FE1" w:rsidP="00FA1FE1">
      <w:pPr>
        <w:numPr>
          <w:ilvl w:val="0"/>
          <w:numId w:val="20"/>
        </w:numPr>
        <w:autoSpaceDE w:val="0"/>
        <w:autoSpaceDN w:val="0"/>
        <w:adjustRightInd w:val="0"/>
        <w:contextualSpacing/>
        <w:rPr>
          <w:rFonts w:ascii="Arial" w:eastAsia="Calibri" w:hAnsi="Arial" w:cs="Arial"/>
          <w:lang w:eastAsia="en-US"/>
        </w:rPr>
      </w:pPr>
      <w:r w:rsidRPr="00371792">
        <w:rPr>
          <w:rFonts w:ascii="Arial" w:eastAsia="Calibri" w:hAnsi="Arial" w:cs="Arial"/>
          <w:lang w:eastAsia="en-US"/>
        </w:rPr>
        <w:t>Discussion with other people and imagination are both important in assessing equality impacts.</w:t>
      </w:r>
    </w:p>
    <w:p w14:paraId="4D3CA02D" w14:textId="77777777" w:rsidR="00FA1FE1" w:rsidRPr="00371792" w:rsidRDefault="00FA1FE1" w:rsidP="00FA1FE1">
      <w:pPr>
        <w:numPr>
          <w:ilvl w:val="0"/>
          <w:numId w:val="20"/>
        </w:numPr>
        <w:autoSpaceDE w:val="0"/>
        <w:autoSpaceDN w:val="0"/>
        <w:adjustRightInd w:val="0"/>
        <w:contextualSpacing/>
        <w:rPr>
          <w:rFonts w:ascii="Arial" w:eastAsia="Calibri" w:hAnsi="Arial" w:cs="Arial"/>
          <w:lang w:eastAsia="en-US"/>
        </w:rPr>
      </w:pPr>
      <w:r w:rsidRPr="00371792">
        <w:rPr>
          <w:rFonts w:ascii="Arial" w:eastAsia="Calibri" w:hAnsi="Arial" w:cs="Arial"/>
          <w:lang w:eastAsia="en-US"/>
        </w:rPr>
        <w:t>The importance of assessing equality impacts is about the action taken as a result and the outcomes of those actions.</w:t>
      </w:r>
    </w:p>
    <w:p w14:paraId="29D9B93D" w14:textId="77777777" w:rsidR="00FA1FE1" w:rsidRPr="00371792" w:rsidRDefault="00FA1FE1" w:rsidP="00FA1FE1">
      <w:pPr>
        <w:numPr>
          <w:ilvl w:val="0"/>
          <w:numId w:val="20"/>
        </w:numPr>
        <w:autoSpaceDE w:val="0"/>
        <w:autoSpaceDN w:val="0"/>
        <w:adjustRightInd w:val="0"/>
        <w:contextualSpacing/>
        <w:rPr>
          <w:rFonts w:ascii="Arial" w:eastAsia="Calibri" w:hAnsi="Arial" w:cs="Arial"/>
          <w:lang w:eastAsia="en-US"/>
        </w:rPr>
      </w:pPr>
      <w:r w:rsidRPr="00371792">
        <w:rPr>
          <w:rFonts w:ascii="Arial" w:eastAsia="Calibri" w:hAnsi="Arial" w:cs="Arial"/>
          <w:lang w:eastAsia="en-US"/>
        </w:rPr>
        <w:t xml:space="preserve">The time and effort involved in assessing equality impacts should be in proportion to the importance and relevance of the policy, </w:t>
      </w:r>
      <w:r w:rsidRPr="00371792">
        <w:rPr>
          <w:rFonts w:ascii="Arial" w:hAnsi="Arial" w:cs="Arial"/>
          <w:color w:val="333333"/>
          <w:lang w:val="en-US"/>
        </w:rPr>
        <w:t>service or employment condition</w:t>
      </w:r>
      <w:r w:rsidRPr="00371792">
        <w:rPr>
          <w:rFonts w:ascii="Arial" w:eastAsia="Calibri" w:hAnsi="Arial" w:cs="Arial"/>
          <w:lang w:eastAsia="en-US"/>
        </w:rPr>
        <w:t>.</w:t>
      </w:r>
    </w:p>
    <w:p w14:paraId="20A4194D" w14:textId="77777777" w:rsidR="00FA1FE1" w:rsidRPr="00371792" w:rsidRDefault="00FA1FE1" w:rsidP="00FA1FE1">
      <w:pPr>
        <w:numPr>
          <w:ilvl w:val="0"/>
          <w:numId w:val="20"/>
        </w:numPr>
        <w:autoSpaceDE w:val="0"/>
        <w:autoSpaceDN w:val="0"/>
        <w:adjustRightInd w:val="0"/>
        <w:contextualSpacing/>
        <w:rPr>
          <w:rFonts w:ascii="Arial" w:eastAsia="Calibri" w:hAnsi="Arial" w:cs="Arial"/>
          <w:lang w:eastAsia="en-US"/>
        </w:rPr>
      </w:pPr>
      <w:r w:rsidRPr="00371792">
        <w:rPr>
          <w:rFonts w:ascii="Arial" w:eastAsia="Calibri" w:hAnsi="Arial" w:cs="Arial"/>
          <w:lang w:eastAsia="en-US"/>
        </w:rPr>
        <w:t>You don’t need huge amounts of evidence to assess equality impacts. The will always be some information, and more will almost always be available if you look for it, especially through talking with other people.</w:t>
      </w:r>
    </w:p>
    <w:p w14:paraId="526B6508" w14:textId="77777777" w:rsidR="00FA1FE1" w:rsidRPr="00371792" w:rsidRDefault="00FA1FE1" w:rsidP="00FA1FE1">
      <w:pPr>
        <w:autoSpaceDE w:val="0"/>
        <w:autoSpaceDN w:val="0"/>
        <w:adjustRightInd w:val="0"/>
        <w:ind w:left="720"/>
        <w:contextualSpacing/>
        <w:rPr>
          <w:rFonts w:ascii="Arial" w:eastAsia="Calibri" w:hAnsi="Arial" w:cs="Arial"/>
          <w:lang w:eastAsia="en-US"/>
        </w:rPr>
      </w:pPr>
    </w:p>
    <w:p w14:paraId="7D0FB75F" w14:textId="77777777" w:rsidR="00FA1FE1" w:rsidRPr="00371792" w:rsidRDefault="00FA1FE1" w:rsidP="00FA1FE1">
      <w:pPr>
        <w:autoSpaceDE w:val="0"/>
        <w:autoSpaceDN w:val="0"/>
        <w:adjustRightInd w:val="0"/>
        <w:rPr>
          <w:rFonts w:ascii="Arial" w:eastAsia="Calibri" w:hAnsi="Arial" w:cs="Arial"/>
          <w:lang w:eastAsia="en-US"/>
        </w:rPr>
      </w:pPr>
      <w:r w:rsidRPr="00371792">
        <w:rPr>
          <w:rFonts w:ascii="Arial" w:eastAsia="Calibri" w:hAnsi="Arial" w:cs="Arial"/>
          <w:lang w:eastAsia="en-US"/>
        </w:rPr>
        <w:br w:type="page"/>
      </w:r>
      <w:r w:rsidRPr="00371792">
        <w:rPr>
          <w:rFonts w:ascii="Arial" w:eastAsia="Calibri" w:hAnsi="Arial" w:cs="Arial"/>
          <w:lang w:eastAsia="en-US"/>
        </w:rPr>
        <w:lastRenderedPageBreak/>
        <w:t>3.</w:t>
      </w:r>
      <w:r w:rsidRPr="00371792">
        <w:rPr>
          <w:rFonts w:ascii="Arial" w:eastAsia="Calibri" w:hAnsi="Arial" w:cs="Arial"/>
          <w:lang w:eastAsia="en-US"/>
        </w:rPr>
        <w:tab/>
      </w:r>
      <w:r w:rsidRPr="00371792">
        <w:rPr>
          <w:rFonts w:ascii="Arial" w:eastAsia="Calibri" w:hAnsi="Arial" w:cs="Arial"/>
          <w:b/>
          <w:lang w:eastAsia="en-US"/>
        </w:rPr>
        <w:t>The IIA Template</w:t>
      </w:r>
    </w:p>
    <w:p w14:paraId="5EFAC50D" w14:textId="77777777" w:rsidR="00FA1FE1" w:rsidRPr="00371792" w:rsidRDefault="00FA1FE1" w:rsidP="00FA1FE1">
      <w:pPr>
        <w:autoSpaceDE w:val="0"/>
        <w:autoSpaceDN w:val="0"/>
        <w:adjustRightInd w:val="0"/>
        <w:ind w:left="720"/>
        <w:rPr>
          <w:rFonts w:ascii="Arial" w:eastAsia="Calibri" w:hAnsi="Arial" w:cs="Arial"/>
          <w:b/>
          <w:lang w:eastAsia="en-US"/>
        </w:rPr>
      </w:pPr>
      <w:r w:rsidRPr="00371792">
        <w:rPr>
          <w:rFonts w:ascii="Arial" w:eastAsia="Calibri" w:hAnsi="Arial" w:cs="Arial"/>
          <w:lang w:eastAsia="en-US"/>
        </w:rPr>
        <w:t>It is possible to have both positive and negative equality impacts from the same issue. For example:</w:t>
      </w:r>
      <w:r w:rsidRPr="00371792">
        <w:rPr>
          <w:rFonts w:ascii="Arial" w:eastAsia="Calibri" w:hAnsi="Arial" w:cs="Arial"/>
          <w:b/>
          <w:lang w:eastAsia="en-US"/>
        </w:rPr>
        <w:t xml:space="preserve"> [Please note – this a case study – it is not a real proposal]</w:t>
      </w:r>
    </w:p>
    <w:p w14:paraId="55666235" w14:textId="77777777" w:rsidR="00FA1FE1" w:rsidRPr="00371792" w:rsidRDefault="00FA1FE1" w:rsidP="00FA1FE1">
      <w:pPr>
        <w:autoSpaceDE w:val="0"/>
        <w:autoSpaceDN w:val="0"/>
        <w:adjustRightInd w:val="0"/>
        <w:rPr>
          <w:rFonts w:ascii="Arial" w:eastAsia="Calibri" w:hAnsi="Arial" w:cs="Arial"/>
          <w:lang w:eastAsia="en-US"/>
        </w:rPr>
      </w:pPr>
    </w:p>
    <w:tbl>
      <w:tblPr>
        <w:tblW w:w="98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868"/>
        <w:gridCol w:w="4997"/>
      </w:tblGrid>
      <w:tr w:rsidR="00FA1FE1" w:rsidRPr="00371792" w14:paraId="2470FBFC" w14:textId="77777777" w:rsidTr="00A05AEA">
        <w:trPr>
          <w:trHeight w:val="353"/>
        </w:trPr>
        <w:tc>
          <w:tcPr>
            <w:tcW w:w="3013" w:type="dxa"/>
          </w:tcPr>
          <w:p w14:paraId="53D266F7"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Initial Impact Assessment of</w:t>
            </w:r>
          </w:p>
        </w:tc>
        <w:tc>
          <w:tcPr>
            <w:tcW w:w="6865" w:type="dxa"/>
            <w:gridSpan w:val="2"/>
          </w:tcPr>
          <w:p w14:paraId="49C4F828"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 xml:space="preserve">Introduction of changed car parking arrangements at Brigade HQ  </w:t>
            </w:r>
          </w:p>
        </w:tc>
      </w:tr>
      <w:tr w:rsidR="00FA1FE1" w:rsidRPr="00371792" w14:paraId="78012B73" w14:textId="77777777" w:rsidTr="00A05AEA">
        <w:trPr>
          <w:trHeight w:val="515"/>
        </w:trPr>
        <w:tc>
          <w:tcPr>
            <w:tcW w:w="3013" w:type="dxa"/>
            <w:tcBorders>
              <w:bottom w:val="single" w:sz="4" w:space="0" w:color="auto"/>
            </w:tcBorders>
          </w:tcPr>
          <w:p w14:paraId="1D7FCA24"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Completed by</w:t>
            </w:r>
          </w:p>
          <w:p w14:paraId="4A7A8784"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(see purpose below)</w:t>
            </w:r>
          </w:p>
        </w:tc>
        <w:tc>
          <w:tcPr>
            <w:tcW w:w="6865" w:type="dxa"/>
            <w:gridSpan w:val="2"/>
            <w:tcBorders>
              <w:bottom w:val="single" w:sz="4" w:space="0" w:color="auto"/>
            </w:tcBorders>
          </w:tcPr>
          <w:p w14:paraId="59ADB4E2"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 xml:space="preserve">Jo </w:t>
            </w:r>
            <w:proofErr w:type="spellStart"/>
            <w:r w:rsidRPr="00371792">
              <w:rPr>
                <w:rFonts w:ascii="Arial" w:eastAsia="Calibri" w:hAnsi="Arial" w:cs="Arial"/>
                <w:lang w:eastAsia="en-US"/>
              </w:rPr>
              <w:t>Bloggs</w:t>
            </w:r>
            <w:proofErr w:type="spellEnd"/>
          </w:p>
        </w:tc>
      </w:tr>
      <w:tr w:rsidR="00FA1FE1" w:rsidRPr="00371792" w14:paraId="0A61C927" w14:textId="77777777" w:rsidTr="00A05AEA">
        <w:tc>
          <w:tcPr>
            <w:tcW w:w="3013" w:type="dxa"/>
            <w:tcBorders>
              <w:bottom w:val="single" w:sz="4" w:space="0" w:color="000000"/>
            </w:tcBorders>
          </w:tcPr>
          <w:p w14:paraId="5FECC373"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Date Completed</w:t>
            </w:r>
          </w:p>
        </w:tc>
        <w:tc>
          <w:tcPr>
            <w:tcW w:w="6865" w:type="dxa"/>
            <w:gridSpan w:val="2"/>
            <w:tcBorders>
              <w:bottom w:val="single" w:sz="4" w:space="0" w:color="000000"/>
            </w:tcBorders>
          </w:tcPr>
          <w:p w14:paraId="1913098B"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XX/XX/2014</w:t>
            </w:r>
          </w:p>
        </w:tc>
      </w:tr>
      <w:tr w:rsidR="00FA1FE1" w:rsidRPr="00371792" w14:paraId="673FCA1F" w14:textId="77777777" w:rsidTr="00A05AEA">
        <w:trPr>
          <w:trHeight w:val="256"/>
        </w:trPr>
        <w:tc>
          <w:tcPr>
            <w:tcW w:w="4881" w:type="dxa"/>
            <w:gridSpan w:val="2"/>
            <w:tcBorders>
              <w:top w:val="single" w:sz="4" w:space="0" w:color="000000"/>
              <w:left w:val="nil"/>
              <w:bottom w:val="nil"/>
              <w:right w:val="nil"/>
            </w:tcBorders>
          </w:tcPr>
          <w:p w14:paraId="646EA4B9" w14:textId="77777777" w:rsidR="00FA1FE1" w:rsidRPr="00371792" w:rsidRDefault="00FA1FE1" w:rsidP="00A05AEA">
            <w:pPr>
              <w:rPr>
                <w:rFonts w:ascii="Arial" w:eastAsia="Calibri" w:hAnsi="Arial" w:cs="Arial"/>
                <w:b/>
                <w:lang w:eastAsia="en-US"/>
              </w:rPr>
            </w:pPr>
          </w:p>
        </w:tc>
        <w:tc>
          <w:tcPr>
            <w:tcW w:w="4997" w:type="dxa"/>
            <w:tcBorders>
              <w:top w:val="single" w:sz="4" w:space="0" w:color="000000"/>
              <w:left w:val="nil"/>
              <w:bottom w:val="nil"/>
              <w:right w:val="nil"/>
            </w:tcBorders>
            <w:vAlign w:val="bottom"/>
          </w:tcPr>
          <w:p w14:paraId="03B238F5" w14:textId="77777777" w:rsidR="00FA1FE1" w:rsidRPr="00371792" w:rsidRDefault="00FA1FE1" w:rsidP="00A05AEA">
            <w:pPr>
              <w:rPr>
                <w:rFonts w:ascii="Arial" w:eastAsia="Calibri" w:hAnsi="Arial" w:cs="Arial"/>
                <w:b/>
                <w:lang w:eastAsia="en-US"/>
              </w:rPr>
            </w:pPr>
            <w:r w:rsidRPr="00371792">
              <w:rPr>
                <w:rFonts w:ascii="Arial" w:eastAsia="Calibri" w:hAnsi="Arial" w:cs="Arial"/>
                <w:lang w:eastAsia="en-US"/>
              </w:rPr>
              <w:t>Please tick the appropriate box and state which option</w:t>
            </w:r>
          </w:p>
        </w:tc>
      </w:tr>
      <w:tr w:rsidR="00FA1FE1" w:rsidRPr="00371792" w14:paraId="0A2514B0" w14:textId="77777777" w:rsidTr="00A05AEA">
        <w:trPr>
          <w:trHeight w:val="222"/>
        </w:trPr>
        <w:tc>
          <w:tcPr>
            <w:tcW w:w="4881" w:type="dxa"/>
            <w:gridSpan w:val="2"/>
            <w:tcBorders>
              <w:top w:val="nil"/>
              <w:left w:val="nil"/>
              <w:bottom w:val="nil"/>
              <w:right w:val="nil"/>
            </w:tcBorders>
          </w:tcPr>
          <w:p w14:paraId="1539ED2B"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This is a:</w:t>
            </w:r>
          </w:p>
        </w:tc>
        <w:tc>
          <w:tcPr>
            <w:tcW w:w="4997" w:type="dxa"/>
            <w:tcBorders>
              <w:top w:val="nil"/>
              <w:left w:val="nil"/>
              <w:bottom w:val="nil"/>
              <w:right w:val="nil"/>
            </w:tcBorders>
          </w:tcPr>
          <w:p w14:paraId="6A4C3F4B" w14:textId="77777777" w:rsidR="00FA1FE1" w:rsidRPr="00371792" w:rsidRDefault="00FA1FE1" w:rsidP="00A05AEA">
            <w:pPr>
              <w:rPr>
                <w:rFonts w:ascii="Arial" w:eastAsia="Calibri" w:hAnsi="Arial" w:cs="Arial"/>
                <w:lang w:eastAsia="en-US"/>
              </w:rPr>
            </w:pPr>
          </w:p>
        </w:tc>
      </w:tr>
      <w:tr w:rsidR="00FA1FE1" w:rsidRPr="00371792" w14:paraId="273C8604" w14:textId="77777777" w:rsidTr="00A05AEA">
        <w:trPr>
          <w:trHeight w:val="206"/>
        </w:trPr>
        <w:tc>
          <w:tcPr>
            <w:tcW w:w="4881" w:type="dxa"/>
            <w:gridSpan w:val="2"/>
            <w:tcBorders>
              <w:top w:val="nil"/>
              <w:left w:val="nil"/>
              <w:bottom w:val="nil"/>
              <w:right w:val="nil"/>
            </w:tcBorders>
          </w:tcPr>
          <w:p w14:paraId="4B9761C1"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Report (CFA/Committee/SMT/Other)</w:t>
            </w:r>
          </w:p>
        </w:tc>
        <w:tc>
          <w:tcPr>
            <w:tcW w:w="4997" w:type="dxa"/>
            <w:tcBorders>
              <w:top w:val="nil"/>
              <w:left w:val="nil"/>
              <w:bottom w:val="dashSmallGap" w:sz="4" w:space="0" w:color="000000"/>
              <w:right w:val="nil"/>
            </w:tcBorders>
          </w:tcPr>
          <w:p w14:paraId="098DFD56"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sym w:font="Wingdings" w:char="F06F"/>
            </w:r>
          </w:p>
        </w:tc>
      </w:tr>
      <w:tr w:rsidR="00FA1FE1" w:rsidRPr="00371792" w14:paraId="57D5CB3A" w14:textId="77777777" w:rsidTr="00A05AEA">
        <w:trPr>
          <w:trHeight w:val="240"/>
        </w:trPr>
        <w:tc>
          <w:tcPr>
            <w:tcW w:w="4881" w:type="dxa"/>
            <w:gridSpan w:val="2"/>
            <w:tcBorders>
              <w:top w:val="nil"/>
              <w:left w:val="nil"/>
              <w:bottom w:val="nil"/>
              <w:right w:val="nil"/>
            </w:tcBorders>
          </w:tcPr>
          <w:p w14:paraId="57EDFCA7"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Brigade Order (state Service Area)</w:t>
            </w:r>
          </w:p>
        </w:tc>
        <w:tc>
          <w:tcPr>
            <w:tcW w:w="4997" w:type="dxa"/>
            <w:tcBorders>
              <w:top w:val="dashSmallGap" w:sz="4" w:space="0" w:color="000000"/>
              <w:left w:val="nil"/>
              <w:bottom w:val="dashSmallGap" w:sz="4" w:space="0" w:color="000000"/>
              <w:right w:val="nil"/>
            </w:tcBorders>
          </w:tcPr>
          <w:p w14:paraId="60026B28"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sym w:font="Wingdings" w:char="F06F"/>
            </w:r>
          </w:p>
        </w:tc>
      </w:tr>
      <w:tr w:rsidR="00FA1FE1" w:rsidRPr="00371792" w14:paraId="05E80E31" w14:textId="77777777" w:rsidTr="00A05AEA">
        <w:trPr>
          <w:trHeight w:val="210"/>
        </w:trPr>
        <w:tc>
          <w:tcPr>
            <w:tcW w:w="4881" w:type="dxa"/>
            <w:gridSpan w:val="2"/>
            <w:tcBorders>
              <w:top w:val="nil"/>
              <w:left w:val="nil"/>
              <w:bottom w:val="nil"/>
              <w:right w:val="nil"/>
            </w:tcBorders>
          </w:tcPr>
          <w:p w14:paraId="3FE246EA"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Project (STP/C+C/Other)</w:t>
            </w:r>
          </w:p>
        </w:tc>
        <w:tc>
          <w:tcPr>
            <w:tcW w:w="4997" w:type="dxa"/>
            <w:tcBorders>
              <w:top w:val="dashSmallGap" w:sz="4" w:space="0" w:color="000000"/>
              <w:left w:val="nil"/>
              <w:bottom w:val="dashSmallGap" w:sz="4" w:space="0" w:color="000000"/>
              <w:right w:val="nil"/>
            </w:tcBorders>
          </w:tcPr>
          <w:p w14:paraId="66C7467D" w14:textId="77777777" w:rsidR="00FA1FE1" w:rsidRPr="00371792" w:rsidRDefault="00FA1FE1" w:rsidP="00A05AEA">
            <w:pPr>
              <w:rPr>
                <w:rFonts w:ascii="Arial" w:eastAsia="Calibri" w:hAnsi="Arial" w:cs="Arial"/>
                <w:lang w:eastAsia="en-US"/>
              </w:rPr>
            </w:pPr>
            <w:r w:rsidRPr="00371792">
              <w:rPr>
                <w:rFonts w:ascii="Arial" w:eastAsia="Calibri" w:hAnsi="Arial" w:cs="Arial"/>
                <w:noProof/>
              </w:rPr>
              <mc:AlternateContent>
                <mc:Choice Requires="wps">
                  <w:drawing>
                    <wp:anchor distT="0" distB="0" distL="114300" distR="114300" simplePos="0" relativeHeight="251659264" behindDoc="0" locked="0" layoutInCell="1" allowOverlap="1" wp14:anchorId="6CF96891" wp14:editId="372D7C5C">
                      <wp:simplePos x="0" y="0"/>
                      <wp:positionH relativeFrom="column">
                        <wp:posOffset>-62230</wp:posOffset>
                      </wp:positionH>
                      <wp:positionV relativeFrom="paragraph">
                        <wp:posOffset>-10795</wp:posOffset>
                      </wp:positionV>
                      <wp:extent cx="238125" cy="200025"/>
                      <wp:effectExtent l="3175"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D3EE3" w14:textId="77777777" w:rsidR="00FA1FE1" w:rsidRDefault="00FA1FE1" w:rsidP="00FA1FE1">
                                  <w:r>
                                    <w:rPr>
                                      <w:sz w:val="20"/>
                                      <w:szCs w:val="20"/>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96891" id="_x0000_t202" coordsize="21600,21600" o:spt="202" path="m,l,21600r21600,l21600,xe">
                      <v:stroke joinstyle="miter"/>
                      <v:path gradientshapeok="t" o:connecttype="rect"/>
                    </v:shapetype>
                    <v:shape id="Text Box 3" o:spid="_x0000_s1026" type="#_x0000_t202" style="position:absolute;margin-left:-4.9pt;margin-top:-.85pt;width:18.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BJtAIAALg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MBK0gxY9sr1Bd3KPJrY6Q69TcHrowc3swQxddkx1fy/LrxoJuWyo2LBbpeTQMFpBdqG96Z9d&#10;HXG0BVkPH2QFYejWSAe0r1VnSwfFQIAOXXo6dcamUoIxmsRhNMWohCNoewBrG4Gmx8u90uYdkx2y&#10;iwwraLwDp7t7bUbXo4uNJWTB2xbsNG3FhQEwRwuEhqv2zCbhevkjCZJVvIqJR6LZyiNBnnu3xZJ4&#10;syKcT/NJvlzm4U8bNyRpw6uKCRvmqKuQ/FnfDgofFXFSlpYtryycTUmrzXrZKrSjoOvCfYeCnLn5&#10;l2m4egGXF5TCiAR3UeIVs3jukYJMvWQexF4QJnfJLCAJyYtLSvdcsH+nhIYMJ1Poo6PzW27Qa/he&#10;c6Npxw1MjpZ3GY5PTjS1ClyJyrXWUN6O67NS2PSfSwHtPjba6dVKdBSr2a/3gGJFvJbVEyhXSVAW&#10;yBPGHSwaqb5jNMDoyLD+tqWKYdS+F6D+JCTEzhq3IdN5BBt1frI+P6GiBKgMG4zG5dKM82nbK75p&#10;INL43oS8hRdTc6fm56wO7wzGgyN1GGV2/pzvndfzwF38AgAA//8DAFBLAwQUAAYACAAAACEAimQi&#10;idkAAAAHAQAADwAAAGRycy9kb3ducmV2LnhtbEyOwU7DMAyG70i8Q2QkbluyCRgrTadpiCuIbSBx&#10;8xqvrWicqsnW8vaYEzt9sn/r95evRt+qM/WxCWxhNjWgiMvgGq4s7Hcvk0dQMSE7bAOThR+KsCqu&#10;r3LMXBj4nc7bVCkp4ZihhTqlLtM6ljV5jNPQEUt2DL3HJGNfadfjIOW+1XNjHrTHhuVDjR1taiq/&#10;tydv4eP1+PV5Z96qZ3/fDWE0mv1SW3t7M66fQCUa0/8x/OmLOhTidAgndlG1FiZLMU/C2QKU5POF&#10;8CCUvS5yfelf/AIAAP//AwBQSwECLQAUAAYACAAAACEAtoM4kv4AAADhAQAAEwAAAAAAAAAAAAAA&#10;AAAAAAAAW0NvbnRlbnRfVHlwZXNdLnhtbFBLAQItABQABgAIAAAAIQA4/SH/1gAAAJQBAAALAAAA&#10;AAAAAAAAAAAAAC8BAABfcmVscy8ucmVsc1BLAQItABQABgAIAAAAIQBid7BJtAIAALgFAAAOAAAA&#10;AAAAAAAAAAAAAC4CAABkcnMvZTJvRG9jLnhtbFBLAQItABQABgAIAAAAIQCKZCKJ2QAAAAcBAAAP&#10;AAAAAAAAAAAAAAAAAA4FAABkcnMvZG93bnJldi54bWxQSwUGAAAAAAQABADzAAAAFAYAAAAA&#10;" filled="f" stroked="f">
                      <v:textbox>
                        <w:txbxContent>
                          <w:p w14:paraId="2A9D3EE3" w14:textId="77777777" w:rsidR="00FA1FE1" w:rsidRDefault="00FA1FE1" w:rsidP="00FA1FE1">
                            <w:r>
                              <w:rPr>
                                <w:sz w:val="20"/>
                                <w:szCs w:val="20"/>
                              </w:rPr>
                              <w:sym w:font="Wingdings" w:char="F0FC"/>
                            </w:r>
                          </w:p>
                        </w:txbxContent>
                      </v:textbox>
                    </v:shape>
                  </w:pict>
                </mc:Fallback>
              </mc:AlternateContent>
            </w:r>
            <w:r w:rsidRPr="00371792">
              <w:rPr>
                <w:rFonts w:ascii="Arial" w:eastAsia="Calibri" w:hAnsi="Arial" w:cs="Arial"/>
                <w:lang w:eastAsia="en-US"/>
              </w:rPr>
              <w:sym w:font="Wingdings" w:char="F06F"/>
            </w:r>
          </w:p>
        </w:tc>
      </w:tr>
      <w:tr w:rsidR="00FA1FE1" w:rsidRPr="00371792" w14:paraId="45850974" w14:textId="77777777" w:rsidTr="00A05AEA">
        <w:trPr>
          <w:trHeight w:val="300"/>
        </w:trPr>
        <w:tc>
          <w:tcPr>
            <w:tcW w:w="4881" w:type="dxa"/>
            <w:gridSpan w:val="2"/>
            <w:tcBorders>
              <w:top w:val="nil"/>
              <w:left w:val="nil"/>
              <w:bottom w:val="nil"/>
              <w:right w:val="nil"/>
            </w:tcBorders>
          </w:tcPr>
          <w:p w14:paraId="32752D0B"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Other (please state)</w:t>
            </w:r>
          </w:p>
        </w:tc>
        <w:tc>
          <w:tcPr>
            <w:tcW w:w="4997" w:type="dxa"/>
            <w:tcBorders>
              <w:top w:val="dashSmallGap" w:sz="4" w:space="0" w:color="000000"/>
              <w:left w:val="nil"/>
              <w:bottom w:val="dashSmallGap" w:sz="4" w:space="0" w:color="000000"/>
              <w:right w:val="nil"/>
            </w:tcBorders>
          </w:tcPr>
          <w:p w14:paraId="544DBE29" w14:textId="77777777" w:rsidR="00FA1FE1" w:rsidRPr="00371792" w:rsidRDefault="00FA1FE1" w:rsidP="00A05AEA">
            <w:pPr>
              <w:rPr>
                <w:rFonts w:ascii="Arial" w:eastAsia="Calibri" w:hAnsi="Arial" w:cs="Arial"/>
                <w:i/>
                <w:lang w:eastAsia="en-US"/>
              </w:rPr>
            </w:pPr>
            <w:r w:rsidRPr="00371792">
              <w:rPr>
                <w:rFonts w:ascii="Arial" w:eastAsia="Calibri" w:hAnsi="Arial" w:cs="Arial"/>
                <w:i/>
                <w:lang w:eastAsia="en-US"/>
              </w:rPr>
              <w:sym w:font="Wingdings" w:char="F06F"/>
            </w:r>
            <w:r w:rsidRPr="00371792">
              <w:rPr>
                <w:rFonts w:ascii="Arial" w:eastAsia="Calibri" w:hAnsi="Arial" w:cs="Arial"/>
                <w:i/>
                <w:lang w:eastAsia="en-US"/>
              </w:rPr>
              <w:t xml:space="preserve"> Change in employment conditions </w:t>
            </w:r>
          </w:p>
        </w:tc>
      </w:tr>
      <w:tr w:rsidR="00FA1FE1" w:rsidRPr="00371792" w14:paraId="775C1F98" w14:textId="77777777" w:rsidTr="00A05AEA">
        <w:trPr>
          <w:trHeight w:val="300"/>
        </w:trPr>
        <w:tc>
          <w:tcPr>
            <w:tcW w:w="9878" w:type="dxa"/>
            <w:gridSpan w:val="3"/>
            <w:tcBorders>
              <w:top w:val="nil"/>
              <w:left w:val="nil"/>
              <w:bottom w:val="single" w:sz="4" w:space="0" w:color="auto"/>
              <w:right w:val="nil"/>
            </w:tcBorders>
          </w:tcPr>
          <w:p w14:paraId="1BC889D3" w14:textId="77777777" w:rsidR="00FA1FE1" w:rsidRPr="00371792" w:rsidRDefault="00FA1FE1" w:rsidP="00A05AEA">
            <w:pPr>
              <w:rPr>
                <w:rFonts w:ascii="Arial" w:eastAsia="Calibri" w:hAnsi="Arial" w:cs="Arial"/>
                <w:lang w:eastAsia="en-US"/>
              </w:rPr>
            </w:pPr>
          </w:p>
        </w:tc>
      </w:tr>
      <w:tr w:rsidR="00FA1FE1" w:rsidRPr="00371792" w14:paraId="2DF0BE08" w14:textId="77777777" w:rsidTr="00A05AEA">
        <w:trPr>
          <w:trHeight w:val="300"/>
        </w:trPr>
        <w:tc>
          <w:tcPr>
            <w:tcW w:w="9878" w:type="dxa"/>
            <w:gridSpan w:val="3"/>
            <w:tcBorders>
              <w:top w:val="single" w:sz="4" w:space="0" w:color="auto"/>
              <w:left w:val="single" w:sz="4" w:space="0" w:color="auto"/>
              <w:bottom w:val="single" w:sz="4" w:space="0" w:color="auto"/>
              <w:right w:val="single" w:sz="4" w:space="0" w:color="auto"/>
            </w:tcBorders>
          </w:tcPr>
          <w:p w14:paraId="2434F00C" w14:textId="77777777" w:rsidR="00FA1FE1" w:rsidRPr="00371792" w:rsidRDefault="00FA1FE1" w:rsidP="00A05AEA">
            <w:pPr>
              <w:rPr>
                <w:rFonts w:ascii="Arial" w:eastAsia="Calibri" w:hAnsi="Arial" w:cs="Arial"/>
                <w:lang w:eastAsia="en-US"/>
              </w:rPr>
            </w:pPr>
            <w:r w:rsidRPr="00371792">
              <w:rPr>
                <w:rFonts w:ascii="Arial" w:eastAsia="Calibri" w:hAnsi="Arial" w:cs="Arial"/>
                <w:b/>
                <w:lang w:eastAsia="en-US"/>
              </w:rPr>
              <w:t>Purpose</w:t>
            </w:r>
            <w:r w:rsidRPr="00371792">
              <w:rPr>
                <w:rFonts w:ascii="Arial" w:eastAsia="Calibri" w:hAnsi="Arial" w:cs="Arial"/>
                <w:lang w:eastAsia="en-US"/>
              </w:rPr>
              <w:t xml:space="preserve"> </w:t>
            </w:r>
          </w:p>
          <w:p w14:paraId="1DE9D082"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This IIA provides a summary assessment of factors that may/will impact upon the community or Authority/Service.  Where either a positive or negative impact is identified, further details should be provided and continued, if required, into a Full Impact Assessment (FIA).  The decision to proceed to an FIA will be made case by case and should be based on experience and impact.  This will be considered by the Lead Officer and Line Manager and signed off by the Line Manager.  An IIA will not be required, where a document is presenting only historical or factual information.</w:t>
            </w:r>
          </w:p>
        </w:tc>
      </w:tr>
    </w:tbl>
    <w:p w14:paraId="07B6F23B" w14:textId="77777777" w:rsidR="00FA1FE1" w:rsidRPr="00371792" w:rsidRDefault="00FA1FE1" w:rsidP="00FA1FE1">
      <w:pPr>
        <w:autoSpaceDE w:val="0"/>
        <w:autoSpaceDN w:val="0"/>
        <w:adjustRightInd w:val="0"/>
        <w:rPr>
          <w:rFonts w:ascii="Arial" w:eastAsia="Calibri" w:hAnsi="Arial" w:cs="Arial"/>
          <w:lang w:eastAsia="en-US"/>
        </w:rPr>
      </w:pPr>
    </w:p>
    <w:tbl>
      <w:tblPr>
        <w:tblW w:w="9793" w:type="dxa"/>
        <w:tblInd w:w="675" w:type="dxa"/>
        <w:tblLayout w:type="fixed"/>
        <w:tblLook w:val="04A0" w:firstRow="1" w:lastRow="0" w:firstColumn="1" w:lastColumn="0" w:noHBand="0" w:noVBand="1"/>
      </w:tblPr>
      <w:tblGrid>
        <w:gridCol w:w="2649"/>
        <w:gridCol w:w="760"/>
        <w:gridCol w:w="727"/>
        <w:gridCol w:w="5657"/>
      </w:tblGrid>
      <w:tr w:rsidR="00FA1FE1" w:rsidRPr="00371792" w14:paraId="7808577C" w14:textId="77777777" w:rsidTr="00A05AEA">
        <w:trPr>
          <w:trHeight w:val="233"/>
        </w:trPr>
        <w:tc>
          <w:tcPr>
            <w:tcW w:w="2649" w:type="dxa"/>
            <w:vMerge w:val="restart"/>
            <w:tcBorders>
              <w:top w:val="single" w:sz="4" w:space="0" w:color="auto"/>
              <w:left w:val="single" w:sz="4" w:space="0" w:color="auto"/>
              <w:bottom w:val="single" w:sz="4" w:space="0" w:color="auto"/>
              <w:right w:val="single" w:sz="4" w:space="0" w:color="auto"/>
            </w:tcBorders>
          </w:tcPr>
          <w:p w14:paraId="10777330"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Factor</w:t>
            </w:r>
          </w:p>
        </w:tc>
        <w:tc>
          <w:tcPr>
            <w:tcW w:w="1487" w:type="dxa"/>
            <w:gridSpan w:val="2"/>
            <w:tcBorders>
              <w:top w:val="single" w:sz="4" w:space="0" w:color="auto"/>
              <w:left w:val="single" w:sz="4" w:space="0" w:color="auto"/>
              <w:bottom w:val="single" w:sz="4" w:space="0" w:color="auto"/>
              <w:right w:val="single" w:sz="4" w:space="0" w:color="auto"/>
            </w:tcBorders>
          </w:tcPr>
          <w:p w14:paraId="518AC34A"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Impact?</w:t>
            </w:r>
          </w:p>
        </w:tc>
        <w:tc>
          <w:tcPr>
            <w:tcW w:w="5657" w:type="dxa"/>
            <w:vMerge w:val="restart"/>
            <w:tcBorders>
              <w:top w:val="single" w:sz="4" w:space="0" w:color="auto"/>
              <w:left w:val="single" w:sz="4" w:space="0" w:color="auto"/>
              <w:bottom w:val="single" w:sz="4" w:space="0" w:color="auto"/>
              <w:right w:val="single" w:sz="4" w:space="0" w:color="auto"/>
            </w:tcBorders>
          </w:tcPr>
          <w:p w14:paraId="5372D954"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Details of likely/actual impact (positive or negative) plus mitigating actions of negative impacts (continue details overleaf, if necessary)</w:t>
            </w:r>
          </w:p>
        </w:tc>
      </w:tr>
      <w:tr w:rsidR="00FA1FE1" w:rsidRPr="00371792" w14:paraId="2DC1875F" w14:textId="77777777" w:rsidTr="00A05AEA">
        <w:trPr>
          <w:trHeight w:val="232"/>
        </w:trPr>
        <w:tc>
          <w:tcPr>
            <w:tcW w:w="2649" w:type="dxa"/>
            <w:vMerge/>
            <w:tcBorders>
              <w:top w:val="single" w:sz="4" w:space="0" w:color="auto"/>
              <w:left w:val="single" w:sz="4" w:space="0" w:color="auto"/>
              <w:bottom w:val="single" w:sz="4" w:space="0" w:color="auto"/>
              <w:right w:val="single" w:sz="4" w:space="0" w:color="auto"/>
            </w:tcBorders>
          </w:tcPr>
          <w:p w14:paraId="7311266E" w14:textId="77777777" w:rsidR="00FA1FE1" w:rsidRPr="00371792" w:rsidRDefault="00FA1FE1" w:rsidP="00A05AEA">
            <w:pPr>
              <w:rPr>
                <w:rFonts w:ascii="Arial" w:eastAsia="Calibri" w:hAnsi="Arial" w:cs="Arial"/>
                <w:b/>
                <w:lang w:eastAsia="en-US"/>
              </w:rPr>
            </w:pPr>
          </w:p>
        </w:tc>
        <w:tc>
          <w:tcPr>
            <w:tcW w:w="760" w:type="dxa"/>
            <w:tcBorders>
              <w:top w:val="single" w:sz="4" w:space="0" w:color="auto"/>
              <w:left w:val="single" w:sz="4" w:space="0" w:color="auto"/>
              <w:bottom w:val="single" w:sz="4" w:space="0" w:color="auto"/>
              <w:right w:val="single" w:sz="4" w:space="0" w:color="auto"/>
            </w:tcBorders>
          </w:tcPr>
          <w:p w14:paraId="73FC49DC"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Yes</w:t>
            </w:r>
          </w:p>
        </w:tc>
        <w:tc>
          <w:tcPr>
            <w:tcW w:w="727" w:type="dxa"/>
            <w:tcBorders>
              <w:top w:val="single" w:sz="4" w:space="0" w:color="auto"/>
              <w:left w:val="single" w:sz="4" w:space="0" w:color="auto"/>
              <w:bottom w:val="single" w:sz="4" w:space="0" w:color="auto"/>
              <w:right w:val="single" w:sz="4" w:space="0" w:color="auto"/>
            </w:tcBorders>
          </w:tcPr>
          <w:p w14:paraId="30AA7F86"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No</w:t>
            </w:r>
          </w:p>
        </w:tc>
        <w:tc>
          <w:tcPr>
            <w:tcW w:w="5657" w:type="dxa"/>
            <w:vMerge/>
            <w:tcBorders>
              <w:top w:val="single" w:sz="4" w:space="0" w:color="auto"/>
              <w:left w:val="single" w:sz="4" w:space="0" w:color="auto"/>
              <w:bottom w:val="single" w:sz="4" w:space="0" w:color="auto"/>
              <w:right w:val="single" w:sz="4" w:space="0" w:color="auto"/>
            </w:tcBorders>
          </w:tcPr>
          <w:p w14:paraId="17EB023C" w14:textId="77777777" w:rsidR="00FA1FE1" w:rsidRPr="00371792" w:rsidRDefault="00FA1FE1" w:rsidP="00A05AEA">
            <w:pPr>
              <w:jc w:val="center"/>
              <w:rPr>
                <w:rFonts w:ascii="Arial" w:eastAsia="Calibri" w:hAnsi="Arial" w:cs="Arial"/>
                <w:b/>
                <w:lang w:eastAsia="en-US"/>
              </w:rPr>
            </w:pPr>
          </w:p>
        </w:tc>
      </w:tr>
      <w:tr w:rsidR="00FA1FE1" w:rsidRPr="00371792" w14:paraId="717B2590" w14:textId="77777777" w:rsidTr="00A05AEA">
        <w:tc>
          <w:tcPr>
            <w:tcW w:w="2649" w:type="dxa"/>
            <w:tcBorders>
              <w:top w:val="single" w:sz="4" w:space="0" w:color="auto"/>
              <w:left w:val="single" w:sz="4" w:space="0" w:color="auto"/>
              <w:bottom w:val="single" w:sz="4" w:space="0" w:color="auto"/>
              <w:right w:val="single" w:sz="4" w:space="0" w:color="auto"/>
            </w:tcBorders>
            <w:vAlign w:val="center"/>
          </w:tcPr>
          <w:p w14:paraId="74731D9A" w14:textId="77777777" w:rsidR="00FA1FE1" w:rsidRPr="00371792" w:rsidRDefault="00FA1FE1" w:rsidP="00A05AEA">
            <w:pPr>
              <w:rPr>
                <w:rFonts w:ascii="Arial" w:eastAsia="Calibri" w:hAnsi="Arial" w:cs="Arial"/>
                <w:lang w:eastAsia="en-US"/>
              </w:rPr>
            </w:pPr>
            <w:r w:rsidRPr="00371792">
              <w:rPr>
                <w:rFonts w:ascii="Arial" w:eastAsia="Calibri" w:hAnsi="Arial" w:cs="Arial"/>
                <w:lang w:eastAsia="en-US"/>
              </w:rPr>
              <w:t>Equality and Diversity</w:t>
            </w:r>
          </w:p>
        </w:tc>
        <w:tc>
          <w:tcPr>
            <w:tcW w:w="760" w:type="dxa"/>
            <w:tcBorders>
              <w:top w:val="single" w:sz="4" w:space="0" w:color="auto"/>
              <w:left w:val="single" w:sz="4" w:space="0" w:color="auto"/>
              <w:bottom w:val="single" w:sz="4" w:space="0" w:color="auto"/>
              <w:right w:val="single" w:sz="4" w:space="0" w:color="auto"/>
            </w:tcBorders>
            <w:vAlign w:val="center"/>
          </w:tcPr>
          <w:p w14:paraId="7F4391D4" w14:textId="77777777" w:rsidR="00FA1FE1" w:rsidRPr="00371792" w:rsidRDefault="00FA1FE1" w:rsidP="00A05AEA">
            <w:pPr>
              <w:jc w:val="center"/>
              <w:rPr>
                <w:rFonts w:ascii="Arial" w:eastAsia="Calibri" w:hAnsi="Arial" w:cs="Arial"/>
                <w:lang w:eastAsia="en-US"/>
              </w:rPr>
            </w:pPr>
            <w:r w:rsidRPr="00371792">
              <w:rPr>
                <w:rFonts w:ascii="Arial" w:eastAsia="Calibri" w:hAnsi="Arial" w:cs="Arial"/>
                <w:lang w:eastAsia="en-US"/>
              </w:rPr>
              <w:sym w:font="Wingdings" w:char="F0FC"/>
            </w:r>
          </w:p>
        </w:tc>
        <w:tc>
          <w:tcPr>
            <w:tcW w:w="727" w:type="dxa"/>
            <w:tcBorders>
              <w:top w:val="single" w:sz="4" w:space="0" w:color="auto"/>
              <w:left w:val="single" w:sz="4" w:space="0" w:color="auto"/>
              <w:bottom w:val="single" w:sz="4" w:space="0" w:color="auto"/>
              <w:right w:val="single" w:sz="4" w:space="0" w:color="auto"/>
            </w:tcBorders>
          </w:tcPr>
          <w:p w14:paraId="5E3E8001" w14:textId="77777777" w:rsidR="00FA1FE1" w:rsidRPr="00371792" w:rsidRDefault="00FA1FE1" w:rsidP="00A05AEA">
            <w:pPr>
              <w:rPr>
                <w:rFonts w:ascii="Arial" w:eastAsia="Calibri" w:hAnsi="Arial" w:cs="Arial"/>
                <w:lang w:eastAsia="en-US"/>
              </w:rPr>
            </w:pPr>
          </w:p>
        </w:tc>
        <w:tc>
          <w:tcPr>
            <w:tcW w:w="5657" w:type="dxa"/>
            <w:tcBorders>
              <w:top w:val="dashSmallGap" w:sz="4" w:space="0" w:color="000000"/>
              <w:left w:val="single" w:sz="4" w:space="0" w:color="auto"/>
              <w:bottom w:val="dashSmallGap" w:sz="4" w:space="0" w:color="000000"/>
              <w:right w:val="single" w:sz="4" w:space="0" w:color="auto"/>
            </w:tcBorders>
          </w:tcPr>
          <w:p w14:paraId="1EC1884C" w14:textId="77777777" w:rsidR="00FA1FE1" w:rsidRPr="00371792" w:rsidRDefault="00FA1FE1" w:rsidP="00A05AEA">
            <w:pPr>
              <w:rPr>
                <w:rFonts w:ascii="Arial" w:eastAsia="Calibri" w:hAnsi="Arial" w:cs="Arial"/>
                <w:b/>
                <w:lang w:eastAsia="en-US"/>
              </w:rPr>
            </w:pPr>
            <w:r w:rsidRPr="00371792">
              <w:rPr>
                <w:rFonts w:ascii="Arial" w:eastAsia="Calibri" w:hAnsi="Arial" w:cs="Arial"/>
                <w:b/>
                <w:lang w:eastAsia="en-US"/>
              </w:rPr>
              <w:t>If ‘Yes’ is ticked, you must complete an Equality Impact Assessment.</w:t>
            </w:r>
          </w:p>
          <w:tbl>
            <w:tblPr>
              <w:tblW w:w="0" w:type="auto"/>
              <w:tblLayout w:type="fixed"/>
              <w:tblLook w:val="04A0" w:firstRow="1" w:lastRow="0" w:firstColumn="1" w:lastColumn="0" w:noHBand="0" w:noVBand="1"/>
            </w:tblPr>
            <w:tblGrid>
              <w:gridCol w:w="454"/>
              <w:gridCol w:w="4276"/>
            </w:tblGrid>
            <w:tr w:rsidR="00FA1FE1" w:rsidRPr="00371792" w14:paraId="1B2B3285" w14:textId="77777777" w:rsidTr="00A05AEA">
              <w:tc>
                <w:tcPr>
                  <w:tcW w:w="454" w:type="dxa"/>
                </w:tcPr>
                <w:p w14:paraId="01968E99" w14:textId="77777777" w:rsidR="00FA1FE1" w:rsidRPr="00371792" w:rsidRDefault="00FA1FE1" w:rsidP="00A05AEA">
                  <w:pPr>
                    <w:jc w:val="center"/>
                    <w:rPr>
                      <w:rFonts w:ascii="Arial" w:hAnsi="Arial" w:cs="Arial"/>
                      <w:b/>
                      <w:lang w:eastAsia="en-US"/>
                    </w:rPr>
                  </w:pPr>
                  <w:r w:rsidRPr="00371792">
                    <w:rPr>
                      <w:rFonts w:ascii="Arial" w:hAnsi="Arial" w:cs="Arial"/>
                      <w:b/>
                      <w:lang w:eastAsia="en-US"/>
                    </w:rPr>
                    <w:t>+</w:t>
                  </w:r>
                </w:p>
              </w:tc>
              <w:tc>
                <w:tcPr>
                  <w:tcW w:w="4276" w:type="dxa"/>
                </w:tcPr>
                <w:p w14:paraId="07E945E6" w14:textId="77777777" w:rsidR="00FA1FE1" w:rsidRPr="00371792" w:rsidRDefault="00FA1FE1" w:rsidP="00A05AEA">
                  <w:pPr>
                    <w:spacing w:after="120"/>
                    <w:rPr>
                      <w:rFonts w:ascii="Arial" w:hAnsi="Arial" w:cs="Arial"/>
                      <w:lang w:eastAsia="en-US"/>
                    </w:rPr>
                  </w:pPr>
                  <w:r w:rsidRPr="00371792">
                    <w:rPr>
                      <w:rFonts w:ascii="Arial" w:hAnsi="Arial" w:cs="Arial"/>
                      <w:lang w:eastAsia="en-US"/>
                    </w:rPr>
                    <w:t>Availability of three more designated disabled parking bays</w:t>
                  </w:r>
                </w:p>
              </w:tc>
            </w:tr>
            <w:tr w:rsidR="00FA1FE1" w:rsidRPr="00371792" w14:paraId="7BE05C2E" w14:textId="77777777" w:rsidTr="00A05AEA">
              <w:tc>
                <w:tcPr>
                  <w:tcW w:w="454" w:type="dxa"/>
                </w:tcPr>
                <w:p w14:paraId="633DCC81" w14:textId="77777777" w:rsidR="00FA1FE1" w:rsidRPr="00371792" w:rsidRDefault="00FA1FE1" w:rsidP="00A05AEA">
                  <w:pPr>
                    <w:jc w:val="center"/>
                    <w:rPr>
                      <w:rFonts w:ascii="Arial" w:hAnsi="Arial" w:cs="Arial"/>
                      <w:b/>
                      <w:lang w:eastAsia="en-US"/>
                    </w:rPr>
                  </w:pPr>
                  <w:r w:rsidRPr="00371792">
                    <w:rPr>
                      <w:rFonts w:ascii="Arial" w:hAnsi="Arial" w:cs="Arial"/>
                      <w:b/>
                      <w:lang w:eastAsia="en-US"/>
                    </w:rPr>
                    <w:t>-</w:t>
                  </w:r>
                </w:p>
              </w:tc>
              <w:tc>
                <w:tcPr>
                  <w:tcW w:w="4276" w:type="dxa"/>
                </w:tcPr>
                <w:p w14:paraId="54DB4B30" w14:textId="77777777" w:rsidR="00FA1FE1" w:rsidRPr="00371792" w:rsidRDefault="00FA1FE1" w:rsidP="00A05AEA">
                  <w:pPr>
                    <w:rPr>
                      <w:rFonts w:ascii="Arial" w:hAnsi="Arial" w:cs="Arial"/>
                      <w:lang w:eastAsia="en-US"/>
                    </w:rPr>
                  </w:pPr>
                  <w:r w:rsidRPr="00371792">
                    <w:rPr>
                      <w:rFonts w:ascii="Arial" w:hAnsi="Arial" w:cs="Arial"/>
                      <w:lang w:eastAsia="en-US"/>
                    </w:rPr>
                    <w:t>Greater off-site walking distances to reach cars – may impact after dark on some women employees</w:t>
                  </w:r>
                </w:p>
              </w:tc>
            </w:tr>
          </w:tbl>
          <w:p w14:paraId="693D588E" w14:textId="77777777" w:rsidR="00FA1FE1" w:rsidRPr="00371792" w:rsidRDefault="00FA1FE1" w:rsidP="00A05AEA">
            <w:pPr>
              <w:rPr>
                <w:rFonts w:ascii="Arial" w:eastAsia="Calibri" w:hAnsi="Arial" w:cs="Arial"/>
                <w:b/>
                <w:lang w:eastAsia="en-US"/>
              </w:rPr>
            </w:pPr>
          </w:p>
        </w:tc>
      </w:tr>
    </w:tbl>
    <w:p w14:paraId="1C5CE752" w14:textId="77777777" w:rsidR="00FA1FE1" w:rsidRPr="00371792" w:rsidRDefault="00FA1FE1" w:rsidP="00FA1FE1">
      <w:pPr>
        <w:autoSpaceDE w:val="0"/>
        <w:autoSpaceDN w:val="0"/>
        <w:adjustRightInd w:val="0"/>
        <w:ind w:left="720"/>
        <w:rPr>
          <w:rFonts w:ascii="Arial" w:eastAsia="Calibri" w:hAnsi="Arial" w:cs="Arial"/>
          <w:lang w:eastAsia="en-US"/>
        </w:rPr>
      </w:pPr>
    </w:p>
    <w:p w14:paraId="3322FEBF" w14:textId="77777777" w:rsidR="00FA1FE1" w:rsidRPr="00371792" w:rsidRDefault="00FA1FE1" w:rsidP="00FA1FE1">
      <w:pPr>
        <w:autoSpaceDE w:val="0"/>
        <w:autoSpaceDN w:val="0"/>
        <w:adjustRightInd w:val="0"/>
        <w:ind w:left="720"/>
        <w:rPr>
          <w:rFonts w:ascii="Arial" w:eastAsia="Calibri" w:hAnsi="Arial" w:cs="Arial"/>
          <w:lang w:eastAsia="en-US"/>
        </w:rPr>
      </w:pPr>
      <w:r w:rsidRPr="00371792">
        <w:rPr>
          <w:rFonts w:ascii="Arial" w:eastAsia="Calibri" w:hAnsi="Arial" w:cs="Arial"/>
          <w:b/>
          <w:lang w:eastAsia="en-US"/>
        </w:rPr>
        <w:t>Please note</w:t>
      </w:r>
      <w:r w:rsidRPr="00371792">
        <w:rPr>
          <w:rFonts w:ascii="Arial" w:eastAsia="Calibri" w:hAnsi="Arial" w:cs="Arial"/>
          <w:lang w:eastAsia="en-US"/>
        </w:rPr>
        <w:t xml:space="preserve">: if you tick ‘yes’ on the equality and diversity section, you </w:t>
      </w:r>
      <w:r w:rsidRPr="00371792">
        <w:rPr>
          <w:rFonts w:ascii="Arial" w:eastAsia="Calibri" w:hAnsi="Arial" w:cs="Arial"/>
          <w:b/>
          <w:i/>
          <w:lang w:eastAsia="en-US"/>
        </w:rPr>
        <w:t>must</w:t>
      </w:r>
      <w:r w:rsidRPr="00371792">
        <w:rPr>
          <w:rFonts w:ascii="Arial" w:eastAsia="Calibri" w:hAnsi="Arial" w:cs="Arial"/>
          <w:lang w:eastAsia="en-US"/>
        </w:rPr>
        <w:t xml:space="preserve"> complete an Equality Impact Assessment.</w:t>
      </w:r>
    </w:p>
    <w:p w14:paraId="6093A393" w14:textId="77777777" w:rsidR="00FA1FE1" w:rsidRPr="00371792" w:rsidRDefault="00FA1FE1" w:rsidP="00FA1FE1">
      <w:pPr>
        <w:autoSpaceDE w:val="0"/>
        <w:autoSpaceDN w:val="0"/>
        <w:adjustRightInd w:val="0"/>
        <w:ind w:left="720"/>
        <w:rPr>
          <w:rFonts w:ascii="Arial" w:eastAsia="Calibri" w:hAnsi="Arial" w:cs="Arial"/>
          <w:lang w:eastAsia="en-US"/>
        </w:rPr>
      </w:pPr>
    </w:p>
    <w:p w14:paraId="1AF73577" w14:textId="77777777" w:rsidR="00FA1FE1" w:rsidRPr="00371792" w:rsidRDefault="00FA1FE1" w:rsidP="00FA1FE1">
      <w:pPr>
        <w:autoSpaceDE w:val="0"/>
        <w:autoSpaceDN w:val="0"/>
        <w:adjustRightInd w:val="0"/>
        <w:ind w:left="720"/>
        <w:rPr>
          <w:rFonts w:ascii="Arial" w:eastAsia="Calibri" w:hAnsi="Arial" w:cs="Arial"/>
          <w:lang w:eastAsia="en-US"/>
        </w:rPr>
      </w:pPr>
      <w:r w:rsidRPr="00371792">
        <w:rPr>
          <w:rFonts w:ascii="Arial" w:eastAsia="Calibri" w:hAnsi="Arial" w:cs="Arial"/>
          <w:lang w:eastAsia="en-US"/>
        </w:rPr>
        <w:t>4.</w:t>
      </w:r>
      <w:r w:rsidRPr="00371792">
        <w:rPr>
          <w:rFonts w:ascii="Arial" w:eastAsia="Calibri" w:hAnsi="Arial" w:cs="Arial"/>
          <w:lang w:eastAsia="en-US"/>
        </w:rPr>
        <w:tab/>
      </w:r>
      <w:r w:rsidRPr="00371792">
        <w:rPr>
          <w:rFonts w:ascii="Arial" w:eastAsia="Calibri" w:hAnsi="Arial" w:cs="Arial"/>
          <w:b/>
          <w:lang w:eastAsia="en-US"/>
        </w:rPr>
        <w:t>Further guidance and support</w:t>
      </w:r>
    </w:p>
    <w:p w14:paraId="18CAE1C3" w14:textId="77777777" w:rsidR="00FA1FE1" w:rsidRPr="00371792" w:rsidRDefault="00FA1FE1" w:rsidP="00FA1FE1">
      <w:pPr>
        <w:autoSpaceDE w:val="0"/>
        <w:autoSpaceDN w:val="0"/>
        <w:adjustRightInd w:val="0"/>
        <w:ind w:left="1440"/>
        <w:rPr>
          <w:rFonts w:ascii="Arial" w:eastAsia="Calibri" w:hAnsi="Arial" w:cs="Arial"/>
          <w:lang w:eastAsia="en-US"/>
        </w:rPr>
      </w:pPr>
      <w:r w:rsidRPr="00371792">
        <w:rPr>
          <w:rFonts w:ascii="Arial" w:eastAsia="Calibri" w:hAnsi="Arial" w:cs="Arial"/>
          <w:lang w:eastAsia="en-US"/>
        </w:rPr>
        <w:t>Further guidance and support on completing the Equality and Diversity section of the IIA is available from the Equality and Diversity department – Laura Kavanagh-Jones, E &amp; D Assistant (</w:t>
      </w:r>
      <w:proofErr w:type="spellStart"/>
      <w:r w:rsidRPr="00371792">
        <w:rPr>
          <w:rFonts w:ascii="Arial" w:eastAsia="Calibri" w:hAnsi="Arial" w:cs="Arial"/>
          <w:lang w:eastAsia="en-US"/>
        </w:rPr>
        <w:t>extn</w:t>
      </w:r>
      <w:proofErr w:type="spellEnd"/>
      <w:r w:rsidRPr="00371792">
        <w:rPr>
          <w:rFonts w:ascii="Arial" w:eastAsia="Calibri" w:hAnsi="Arial" w:cs="Arial"/>
          <w:lang w:eastAsia="en-US"/>
        </w:rPr>
        <w:t xml:space="preserve"> 1189) or Natalie Parkinson, E &amp; D Officer (</w:t>
      </w:r>
      <w:proofErr w:type="spellStart"/>
      <w:r w:rsidRPr="00371792">
        <w:rPr>
          <w:rFonts w:ascii="Arial" w:eastAsia="Calibri" w:hAnsi="Arial" w:cs="Arial"/>
          <w:lang w:eastAsia="en-US"/>
        </w:rPr>
        <w:t>extn</w:t>
      </w:r>
      <w:proofErr w:type="spellEnd"/>
      <w:r w:rsidRPr="00371792">
        <w:rPr>
          <w:rFonts w:ascii="Arial" w:eastAsia="Calibri" w:hAnsi="Arial" w:cs="Arial"/>
          <w:lang w:eastAsia="en-US"/>
        </w:rPr>
        <w:t xml:space="preserve"> 1236).</w:t>
      </w:r>
    </w:p>
    <w:p w14:paraId="3A43ACEA" w14:textId="77777777" w:rsidR="00FA1FE1" w:rsidRPr="00371792" w:rsidRDefault="00FA1FE1" w:rsidP="00FA1FE1">
      <w:pPr>
        <w:autoSpaceDE w:val="0"/>
        <w:autoSpaceDN w:val="0"/>
        <w:adjustRightInd w:val="0"/>
        <w:ind w:left="1440"/>
        <w:rPr>
          <w:rFonts w:ascii="Arial" w:eastAsia="Calibri" w:hAnsi="Arial" w:cs="Arial"/>
          <w:lang w:eastAsia="en-US"/>
        </w:rPr>
      </w:pPr>
    </w:p>
    <w:p w14:paraId="04D77880" w14:textId="68A697FF" w:rsidR="00011458" w:rsidRPr="00011458" w:rsidRDefault="00FA1FE1" w:rsidP="00011458">
      <w:pPr>
        <w:autoSpaceDE w:val="0"/>
        <w:autoSpaceDN w:val="0"/>
        <w:adjustRightInd w:val="0"/>
        <w:ind w:left="1440"/>
        <w:rPr>
          <w:rFonts w:ascii="Arial" w:eastAsia="Calibri" w:hAnsi="Arial" w:cs="Arial"/>
          <w:lang w:eastAsia="en-US"/>
        </w:rPr>
        <w:sectPr w:rsidR="00011458" w:rsidRPr="00011458" w:rsidSect="00011458">
          <w:footerReference w:type="default" r:id="rId21"/>
          <w:pgSz w:w="11906" w:h="16838"/>
          <w:pgMar w:top="907" w:right="907" w:bottom="907" w:left="907" w:header="567" w:footer="567" w:gutter="0"/>
          <w:cols w:space="708"/>
          <w:docGrid w:linePitch="360"/>
        </w:sectPr>
      </w:pPr>
      <w:r w:rsidRPr="00371792">
        <w:rPr>
          <w:rFonts w:ascii="Arial" w:eastAsia="Calibri" w:hAnsi="Arial" w:cs="Arial"/>
          <w:lang w:eastAsia="en-US"/>
        </w:rPr>
        <w:t>For guidance on completing other sections of the IIA please contact Sharon Lloyd, (</w:t>
      </w:r>
      <w:proofErr w:type="spellStart"/>
      <w:r w:rsidRPr="00371792">
        <w:rPr>
          <w:rFonts w:ascii="Arial" w:eastAsia="Calibri" w:hAnsi="Arial" w:cs="Arial"/>
          <w:lang w:eastAsia="en-US"/>
        </w:rPr>
        <w:t>extn</w:t>
      </w:r>
      <w:proofErr w:type="spellEnd"/>
      <w:r w:rsidRPr="00371792">
        <w:rPr>
          <w:rFonts w:ascii="Arial" w:eastAsia="Calibri" w:hAnsi="Arial" w:cs="Arial"/>
          <w:lang w:eastAsia="en-US"/>
        </w:rPr>
        <w:t xml:space="preserve"> 1210)</w:t>
      </w:r>
    </w:p>
    <w:p w14:paraId="7B97E5F5" w14:textId="77777777" w:rsidR="00011458" w:rsidRDefault="00011458" w:rsidP="00011458">
      <w:pPr>
        <w:pStyle w:val="BodyText2"/>
        <w:rPr>
          <w:rFonts w:ascii="Arial" w:hAnsi="Arial"/>
          <w:b/>
          <w:noProof/>
          <w:sz w:val="20"/>
        </w:rPr>
      </w:pPr>
    </w:p>
    <w:tbl>
      <w:tblPr>
        <w:tblW w:w="9977" w:type="dxa"/>
        <w:tblLook w:val="01E0" w:firstRow="1" w:lastRow="1" w:firstColumn="1" w:lastColumn="1" w:noHBand="0" w:noVBand="0"/>
      </w:tblPr>
      <w:tblGrid>
        <w:gridCol w:w="1901"/>
        <w:gridCol w:w="2956"/>
        <w:gridCol w:w="2002"/>
        <w:gridCol w:w="3118"/>
      </w:tblGrid>
      <w:tr w:rsidR="00011458" w:rsidRPr="00C51CBA" w14:paraId="4647656C" w14:textId="77777777" w:rsidTr="000610EF">
        <w:tc>
          <w:tcPr>
            <w:tcW w:w="1901" w:type="dxa"/>
          </w:tcPr>
          <w:p w14:paraId="0D5DD747" w14:textId="77777777" w:rsidR="00011458" w:rsidRPr="00C51CBA" w:rsidRDefault="00011458" w:rsidP="000610EF">
            <w:pPr>
              <w:pStyle w:val="BodyText2"/>
              <w:rPr>
                <w:rFonts w:ascii="Arial" w:hAnsi="Arial"/>
                <w:b/>
              </w:rPr>
            </w:pPr>
            <w:r w:rsidRPr="00C51CBA">
              <w:rPr>
                <w:rFonts w:ascii="Arial" w:hAnsi="Arial"/>
                <w:b/>
              </w:rPr>
              <w:t>Post</w:t>
            </w:r>
          </w:p>
          <w:p w14:paraId="6418683A" w14:textId="77777777" w:rsidR="00011458" w:rsidRPr="00C51CBA" w:rsidRDefault="00011458" w:rsidP="000610EF">
            <w:pPr>
              <w:pStyle w:val="BodyText2"/>
              <w:rPr>
                <w:rFonts w:ascii="Arial" w:hAnsi="Arial"/>
                <w:b/>
              </w:rPr>
            </w:pPr>
          </w:p>
        </w:tc>
        <w:tc>
          <w:tcPr>
            <w:tcW w:w="2956" w:type="dxa"/>
          </w:tcPr>
          <w:p w14:paraId="17636412" w14:textId="77777777" w:rsidR="00011458" w:rsidRDefault="00011458" w:rsidP="000610EF">
            <w:pPr>
              <w:pStyle w:val="BodyText2"/>
              <w:rPr>
                <w:rFonts w:ascii="Arial" w:hAnsi="Arial"/>
              </w:rPr>
            </w:pPr>
            <w:r>
              <w:rPr>
                <w:rFonts w:ascii="Arial" w:hAnsi="Arial"/>
              </w:rPr>
              <w:t>Assistant Chief Fire Officer</w:t>
            </w:r>
          </w:p>
          <w:p w14:paraId="5B02C8B3" w14:textId="77777777" w:rsidR="00011458" w:rsidRPr="00C51CBA" w:rsidRDefault="00011458" w:rsidP="000610EF">
            <w:pPr>
              <w:pStyle w:val="BodyText2"/>
              <w:rPr>
                <w:rFonts w:ascii="Arial" w:hAnsi="Arial"/>
              </w:rPr>
            </w:pPr>
            <w:r>
              <w:rPr>
                <w:rFonts w:ascii="Arial" w:hAnsi="Arial"/>
              </w:rPr>
              <w:t>(Corporate Services)</w:t>
            </w:r>
          </w:p>
        </w:tc>
        <w:tc>
          <w:tcPr>
            <w:tcW w:w="2002" w:type="dxa"/>
          </w:tcPr>
          <w:p w14:paraId="14DA63C8" w14:textId="77777777" w:rsidR="00011458" w:rsidRPr="00C51CBA" w:rsidRDefault="00011458" w:rsidP="000610EF">
            <w:pPr>
              <w:pStyle w:val="BodyText2"/>
              <w:rPr>
                <w:rFonts w:ascii="Arial" w:hAnsi="Arial"/>
                <w:b/>
              </w:rPr>
            </w:pPr>
            <w:r w:rsidRPr="00C51CBA">
              <w:rPr>
                <w:rFonts w:ascii="Arial" w:hAnsi="Arial"/>
                <w:b/>
              </w:rPr>
              <w:t>Post No</w:t>
            </w:r>
          </w:p>
        </w:tc>
        <w:tc>
          <w:tcPr>
            <w:tcW w:w="3118" w:type="dxa"/>
          </w:tcPr>
          <w:p w14:paraId="1932A096" w14:textId="77777777" w:rsidR="00011458" w:rsidRPr="00C51CBA" w:rsidRDefault="00011458" w:rsidP="000610EF">
            <w:pPr>
              <w:pStyle w:val="BodyText2"/>
              <w:rPr>
                <w:rFonts w:ascii="Arial" w:hAnsi="Arial"/>
              </w:rPr>
            </w:pPr>
            <w:r>
              <w:rPr>
                <w:rFonts w:ascii="Arial" w:hAnsi="Arial"/>
              </w:rPr>
              <w:t>H10000010</w:t>
            </w:r>
          </w:p>
        </w:tc>
      </w:tr>
      <w:tr w:rsidR="00011458" w:rsidRPr="00C51CBA" w14:paraId="0118D0F5" w14:textId="77777777" w:rsidTr="000610EF">
        <w:tc>
          <w:tcPr>
            <w:tcW w:w="1901" w:type="dxa"/>
          </w:tcPr>
          <w:p w14:paraId="3C0AAC4A" w14:textId="77777777" w:rsidR="00011458" w:rsidRPr="00C51CBA" w:rsidRDefault="00011458" w:rsidP="000610EF">
            <w:pPr>
              <w:pStyle w:val="BodyText2"/>
              <w:rPr>
                <w:rFonts w:ascii="Arial" w:hAnsi="Arial"/>
                <w:b/>
              </w:rPr>
            </w:pPr>
            <w:r w:rsidRPr="00C51CBA">
              <w:rPr>
                <w:rFonts w:ascii="Arial" w:hAnsi="Arial"/>
                <w:b/>
              </w:rPr>
              <w:t>Line Manager</w:t>
            </w:r>
          </w:p>
          <w:p w14:paraId="00805460" w14:textId="77777777" w:rsidR="00011458" w:rsidRPr="00C51CBA" w:rsidRDefault="00011458" w:rsidP="000610EF">
            <w:pPr>
              <w:pStyle w:val="BodyText2"/>
              <w:rPr>
                <w:rFonts w:ascii="Arial" w:hAnsi="Arial"/>
                <w:b/>
              </w:rPr>
            </w:pPr>
          </w:p>
        </w:tc>
        <w:tc>
          <w:tcPr>
            <w:tcW w:w="2956" w:type="dxa"/>
          </w:tcPr>
          <w:p w14:paraId="563190E9" w14:textId="77777777" w:rsidR="00011458" w:rsidRPr="00C51CBA" w:rsidRDefault="00011458" w:rsidP="000610EF">
            <w:pPr>
              <w:pStyle w:val="BodyText2"/>
              <w:rPr>
                <w:rFonts w:ascii="Arial" w:hAnsi="Arial"/>
              </w:rPr>
            </w:pPr>
            <w:r>
              <w:rPr>
                <w:rFonts w:ascii="Arial" w:hAnsi="Arial"/>
              </w:rPr>
              <w:t>Chief Fire Officer</w:t>
            </w:r>
          </w:p>
        </w:tc>
        <w:tc>
          <w:tcPr>
            <w:tcW w:w="2002" w:type="dxa"/>
          </w:tcPr>
          <w:p w14:paraId="469110AA" w14:textId="77777777" w:rsidR="00011458" w:rsidRPr="00C51CBA" w:rsidRDefault="00011458" w:rsidP="000610EF">
            <w:pPr>
              <w:pStyle w:val="BodyText2"/>
              <w:rPr>
                <w:rFonts w:ascii="Arial" w:hAnsi="Arial"/>
                <w:b/>
              </w:rPr>
            </w:pPr>
            <w:r w:rsidRPr="00C51CBA">
              <w:rPr>
                <w:rFonts w:ascii="Arial" w:hAnsi="Arial"/>
                <w:b/>
              </w:rPr>
              <w:t>Location</w:t>
            </w:r>
          </w:p>
        </w:tc>
        <w:tc>
          <w:tcPr>
            <w:tcW w:w="3118" w:type="dxa"/>
          </w:tcPr>
          <w:p w14:paraId="46391CC7" w14:textId="77777777" w:rsidR="00011458" w:rsidRDefault="00011458" w:rsidP="000610EF">
            <w:pPr>
              <w:pStyle w:val="BodyText2"/>
              <w:rPr>
                <w:rFonts w:ascii="Arial" w:hAnsi="Arial"/>
              </w:rPr>
            </w:pPr>
            <w:r w:rsidRPr="00C51CBA">
              <w:rPr>
                <w:rFonts w:ascii="Arial" w:hAnsi="Arial"/>
              </w:rPr>
              <w:t xml:space="preserve">Headquarters, </w:t>
            </w:r>
          </w:p>
          <w:p w14:paraId="1811E206" w14:textId="77777777" w:rsidR="00011458" w:rsidRPr="00C51CBA" w:rsidRDefault="00011458" w:rsidP="000610EF">
            <w:pPr>
              <w:pStyle w:val="BodyText2"/>
              <w:rPr>
                <w:rFonts w:ascii="Arial" w:hAnsi="Arial"/>
              </w:rPr>
            </w:pPr>
            <w:r>
              <w:rPr>
                <w:rFonts w:ascii="Arial" w:hAnsi="Arial"/>
              </w:rPr>
              <w:t xml:space="preserve">St Michael’s Street, </w:t>
            </w:r>
            <w:r w:rsidRPr="00C51CBA">
              <w:rPr>
                <w:rFonts w:ascii="Arial" w:hAnsi="Arial"/>
              </w:rPr>
              <w:t>Shrewsbury</w:t>
            </w:r>
          </w:p>
        </w:tc>
      </w:tr>
      <w:tr w:rsidR="00011458" w:rsidRPr="00C51CBA" w14:paraId="4670A72B" w14:textId="77777777" w:rsidTr="000610EF">
        <w:tc>
          <w:tcPr>
            <w:tcW w:w="1901" w:type="dxa"/>
          </w:tcPr>
          <w:p w14:paraId="3014F323" w14:textId="77777777" w:rsidR="00011458" w:rsidRPr="00C51CBA" w:rsidRDefault="00011458" w:rsidP="000610EF">
            <w:pPr>
              <w:pStyle w:val="BodyText2"/>
              <w:rPr>
                <w:rFonts w:ascii="Arial" w:hAnsi="Arial"/>
                <w:b/>
              </w:rPr>
            </w:pPr>
            <w:r w:rsidRPr="00C51CBA">
              <w:rPr>
                <w:rFonts w:ascii="Arial" w:hAnsi="Arial"/>
                <w:b/>
              </w:rPr>
              <w:t>Directorate</w:t>
            </w:r>
          </w:p>
          <w:p w14:paraId="2EC05F08" w14:textId="77777777" w:rsidR="00011458" w:rsidRPr="00C51CBA" w:rsidRDefault="00011458" w:rsidP="000610EF">
            <w:pPr>
              <w:pStyle w:val="BodyText2"/>
              <w:rPr>
                <w:rFonts w:ascii="Arial" w:hAnsi="Arial"/>
                <w:b/>
              </w:rPr>
            </w:pPr>
          </w:p>
        </w:tc>
        <w:tc>
          <w:tcPr>
            <w:tcW w:w="2956" w:type="dxa"/>
          </w:tcPr>
          <w:p w14:paraId="250A88AB" w14:textId="77777777" w:rsidR="00011458" w:rsidRPr="00C51CBA" w:rsidRDefault="00011458" w:rsidP="000610EF">
            <w:pPr>
              <w:pStyle w:val="BodyText2"/>
              <w:rPr>
                <w:rFonts w:ascii="Arial" w:hAnsi="Arial"/>
              </w:rPr>
            </w:pPr>
            <w:r>
              <w:rPr>
                <w:rFonts w:ascii="Arial" w:hAnsi="Arial"/>
              </w:rPr>
              <w:t>Corporate Services</w:t>
            </w:r>
          </w:p>
        </w:tc>
        <w:tc>
          <w:tcPr>
            <w:tcW w:w="2002" w:type="dxa"/>
          </w:tcPr>
          <w:p w14:paraId="2029C048" w14:textId="77777777" w:rsidR="00011458" w:rsidRPr="00C51CBA" w:rsidRDefault="00011458" w:rsidP="000610EF">
            <w:pPr>
              <w:pStyle w:val="BodyText2"/>
              <w:rPr>
                <w:rFonts w:ascii="Arial" w:hAnsi="Arial"/>
                <w:b/>
              </w:rPr>
            </w:pPr>
            <w:r w:rsidRPr="00C51CBA">
              <w:rPr>
                <w:rFonts w:ascii="Arial" w:hAnsi="Arial"/>
                <w:b/>
              </w:rPr>
              <w:t>Section</w:t>
            </w:r>
          </w:p>
        </w:tc>
        <w:tc>
          <w:tcPr>
            <w:tcW w:w="3118" w:type="dxa"/>
          </w:tcPr>
          <w:p w14:paraId="7CC2562B" w14:textId="77777777" w:rsidR="00011458" w:rsidRPr="00C51CBA" w:rsidRDefault="00011458" w:rsidP="000610EF">
            <w:pPr>
              <w:pStyle w:val="BodyText2"/>
              <w:rPr>
                <w:rFonts w:ascii="Arial" w:hAnsi="Arial"/>
              </w:rPr>
            </w:pPr>
          </w:p>
        </w:tc>
      </w:tr>
      <w:tr w:rsidR="00011458" w:rsidRPr="00C51CBA" w14:paraId="34A51377" w14:textId="77777777" w:rsidTr="000610EF">
        <w:tc>
          <w:tcPr>
            <w:tcW w:w="1901" w:type="dxa"/>
          </w:tcPr>
          <w:p w14:paraId="6ACA024C" w14:textId="77777777" w:rsidR="00011458" w:rsidRPr="00C51CBA" w:rsidRDefault="00011458" w:rsidP="000610EF">
            <w:pPr>
              <w:pStyle w:val="BodyText2"/>
              <w:rPr>
                <w:rFonts w:ascii="Arial" w:hAnsi="Arial"/>
                <w:b/>
              </w:rPr>
            </w:pPr>
            <w:r w:rsidRPr="00C51CBA">
              <w:rPr>
                <w:rFonts w:ascii="Arial" w:hAnsi="Arial"/>
                <w:b/>
              </w:rPr>
              <w:t>Scale</w:t>
            </w:r>
          </w:p>
          <w:p w14:paraId="62C70A1B" w14:textId="77777777" w:rsidR="00011458" w:rsidRPr="00C51CBA" w:rsidRDefault="00011458" w:rsidP="000610EF">
            <w:pPr>
              <w:pStyle w:val="BodyText2"/>
              <w:rPr>
                <w:rFonts w:ascii="Arial" w:hAnsi="Arial"/>
                <w:b/>
              </w:rPr>
            </w:pPr>
          </w:p>
        </w:tc>
        <w:tc>
          <w:tcPr>
            <w:tcW w:w="2956" w:type="dxa"/>
          </w:tcPr>
          <w:p w14:paraId="08DB8840" w14:textId="77777777" w:rsidR="00011458" w:rsidRPr="00C51CBA" w:rsidRDefault="00011458" w:rsidP="000610EF">
            <w:pPr>
              <w:pStyle w:val="BodyText2"/>
              <w:rPr>
                <w:rFonts w:ascii="Arial" w:hAnsi="Arial"/>
              </w:rPr>
            </w:pPr>
            <w:r>
              <w:rPr>
                <w:rFonts w:ascii="Arial" w:hAnsi="Arial"/>
              </w:rPr>
              <w:t>Brigade Manager</w:t>
            </w:r>
          </w:p>
        </w:tc>
        <w:tc>
          <w:tcPr>
            <w:tcW w:w="2002" w:type="dxa"/>
          </w:tcPr>
          <w:p w14:paraId="6906BBF1" w14:textId="77777777" w:rsidR="00011458" w:rsidRPr="00C51CBA" w:rsidRDefault="00011458" w:rsidP="000610EF">
            <w:pPr>
              <w:pStyle w:val="BodyText2"/>
              <w:rPr>
                <w:rFonts w:ascii="Arial" w:hAnsi="Arial"/>
                <w:b/>
              </w:rPr>
            </w:pPr>
            <w:r w:rsidRPr="00C51CBA">
              <w:rPr>
                <w:rFonts w:ascii="Arial" w:hAnsi="Arial"/>
                <w:b/>
              </w:rPr>
              <w:t>Current Salary</w:t>
            </w:r>
          </w:p>
        </w:tc>
        <w:tc>
          <w:tcPr>
            <w:tcW w:w="3118" w:type="dxa"/>
          </w:tcPr>
          <w:p w14:paraId="4264EB56" w14:textId="77777777" w:rsidR="00011458" w:rsidRPr="00C51CBA" w:rsidRDefault="00011458" w:rsidP="000610EF">
            <w:pPr>
              <w:pStyle w:val="BodyText2"/>
              <w:rPr>
                <w:rFonts w:ascii="Arial" w:hAnsi="Arial"/>
              </w:rPr>
            </w:pPr>
            <w:r>
              <w:rPr>
                <w:rFonts w:ascii="Arial" w:hAnsi="Arial"/>
              </w:rPr>
              <w:t>£90,020</w:t>
            </w:r>
          </w:p>
        </w:tc>
      </w:tr>
      <w:tr w:rsidR="00011458" w:rsidRPr="00C51CBA" w14:paraId="7F5A9008" w14:textId="77777777" w:rsidTr="000610EF">
        <w:tc>
          <w:tcPr>
            <w:tcW w:w="1901" w:type="dxa"/>
          </w:tcPr>
          <w:p w14:paraId="3BE8922C" w14:textId="77777777" w:rsidR="00011458" w:rsidRPr="00C51CBA" w:rsidRDefault="00011458" w:rsidP="000610EF">
            <w:pPr>
              <w:pStyle w:val="BodyText2"/>
              <w:rPr>
                <w:rFonts w:ascii="Arial" w:hAnsi="Arial"/>
                <w:b/>
              </w:rPr>
            </w:pPr>
            <w:r w:rsidRPr="00C51CBA">
              <w:rPr>
                <w:rFonts w:ascii="Arial" w:hAnsi="Arial"/>
                <w:b/>
              </w:rPr>
              <w:t>Hours</w:t>
            </w:r>
          </w:p>
          <w:p w14:paraId="643C88EF" w14:textId="77777777" w:rsidR="00011458" w:rsidRPr="00C51CBA" w:rsidRDefault="00011458" w:rsidP="000610EF">
            <w:pPr>
              <w:pStyle w:val="BodyText2"/>
              <w:rPr>
                <w:rFonts w:ascii="Arial" w:hAnsi="Arial"/>
                <w:b/>
              </w:rPr>
            </w:pPr>
          </w:p>
        </w:tc>
        <w:tc>
          <w:tcPr>
            <w:tcW w:w="2956" w:type="dxa"/>
          </w:tcPr>
          <w:p w14:paraId="015E28B2" w14:textId="77777777" w:rsidR="00011458" w:rsidRPr="00C51CBA" w:rsidRDefault="00011458" w:rsidP="000610EF">
            <w:pPr>
              <w:pStyle w:val="BodyText2"/>
              <w:rPr>
                <w:rFonts w:ascii="Arial" w:hAnsi="Arial"/>
              </w:rPr>
            </w:pPr>
            <w:r>
              <w:rPr>
                <w:rFonts w:ascii="Arial" w:hAnsi="Arial"/>
              </w:rPr>
              <w:t>Full time</w:t>
            </w:r>
          </w:p>
        </w:tc>
        <w:tc>
          <w:tcPr>
            <w:tcW w:w="2002" w:type="dxa"/>
          </w:tcPr>
          <w:p w14:paraId="144BEF69" w14:textId="77777777" w:rsidR="00011458" w:rsidRPr="00C51CBA" w:rsidRDefault="00011458" w:rsidP="000610EF">
            <w:pPr>
              <w:pStyle w:val="BodyText2"/>
              <w:rPr>
                <w:rFonts w:ascii="Arial" w:hAnsi="Arial"/>
                <w:b/>
              </w:rPr>
            </w:pPr>
            <w:r w:rsidRPr="00C51CBA">
              <w:rPr>
                <w:rFonts w:ascii="Arial" w:hAnsi="Arial"/>
                <w:b/>
              </w:rPr>
              <w:t>Status of Post</w:t>
            </w:r>
          </w:p>
        </w:tc>
        <w:tc>
          <w:tcPr>
            <w:tcW w:w="3118" w:type="dxa"/>
          </w:tcPr>
          <w:p w14:paraId="402C5235" w14:textId="77777777" w:rsidR="00011458" w:rsidRPr="00C51CBA" w:rsidRDefault="00011458" w:rsidP="000610EF">
            <w:pPr>
              <w:pStyle w:val="BodyText2"/>
              <w:rPr>
                <w:rFonts w:ascii="Arial" w:hAnsi="Arial"/>
              </w:rPr>
            </w:pPr>
            <w:r>
              <w:rPr>
                <w:rFonts w:ascii="Arial" w:hAnsi="Arial"/>
              </w:rPr>
              <w:t xml:space="preserve">Permanent </w:t>
            </w:r>
          </w:p>
        </w:tc>
      </w:tr>
    </w:tbl>
    <w:p w14:paraId="50548415" w14:textId="77777777" w:rsidR="00011458" w:rsidRDefault="00011458" w:rsidP="00011458">
      <w:pPr>
        <w:pStyle w:val="Heading1"/>
        <w:spacing w:before="0" w:after="0"/>
      </w:pPr>
    </w:p>
    <w:p w14:paraId="555BF929" w14:textId="77777777" w:rsidR="00011458" w:rsidRPr="00B75247" w:rsidRDefault="00011458" w:rsidP="00011458"/>
    <w:p w14:paraId="44728A70" w14:textId="77777777" w:rsidR="00011458" w:rsidRDefault="00011458" w:rsidP="00011458">
      <w:pPr>
        <w:pStyle w:val="Heading1"/>
        <w:tabs>
          <w:tab w:val="left" w:pos="432"/>
        </w:tabs>
        <w:spacing w:before="0" w:after="0"/>
        <w:ind w:left="432" w:hanging="432"/>
      </w:pPr>
      <w:r>
        <w:t xml:space="preserve">    </w:t>
      </w:r>
      <w:r w:rsidRPr="00820711">
        <w:t>Job Purpose</w:t>
      </w:r>
    </w:p>
    <w:p w14:paraId="7935BDC8" w14:textId="77777777" w:rsidR="00011458" w:rsidRPr="00B75247" w:rsidRDefault="00011458" w:rsidP="00011458"/>
    <w:p w14:paraId="1DBE8C5B" w14:textId="77777777" w:rsidR="00011458" w:rsidRDefault="00011458" w:rsidP="00011458">
      <w:pPr>
        <w:ind w:left="720"/>
        <w:rPr>
          <w:rFonts w:ascii="Arial" w:hAnsi="Arial" w:cs="Arial"/>
          <w:bCs/>
        </w:rPr>
      </w:pPr>
      <w:r>
        <w:rPr>
          <w:rFonts w:ascii="Arial" w:hAnsi="Arial" w:cs="Arial"/>
          <w:bCs/>
        </w:rPr>
        <w:t>To</w:t>
      </w:r>
      <w:r w:rsidRPr="005F498B">
        <w:rPr>
          <w:rFonts w:ascii="Arial" w:hAnsi="Arial" w:cs="Arial"/>
          <w:bCs/>
        </w:rPr>
        <w:t xml:space="preserve"> be responsible for the management, direction and performance of Shropshire Fire and Rescue Service </w:t>
      </w:r>
      <w:r>
        <w:rPr>
          <w:rFonts w:ascii="Arial" w:hAnsi="Arial" w:cs="Arial"/>
          <w:bCs/>
        </w:rPr>
        <w:t xml:space="preserve">as </w:t>
      </w:r>
      <w:r w:rsidRPr="005F498B">
        <w:rPr>
          <w:rFonts w:ascii="Arial" w:hAnsi="Arial" w:cs="Arial"/>
          <w:bCs/>
        </w:rPr>
        <w:t>a member of the Brigade Management Team</w:t>
      </w:r>
      <w:r>
        <w:rPr>
          <w:rFonts w:ascii="Arial" w:hAnsi="Arial" w:cs="Arial"/>
          <w:bCs/>
        </w:rPr>
        <w:t>.  T</w:t>
      </w:r>
      <w:r w:rsidRPr="005F498B">
        <w:rPr>
          <w:rFonts w:ascii="Arial" w:hAnsi="Arial" w:cs="Arial"/>
          <w:bCs/>
        </w:rPr>
        <w:t>o ensure that it fulfils its statutory and non-statutory obligations to the community, and recommendations are implemented as directed by the Members of the Combined Fire Authority and its committees.</w:t>
      </w:r>
    </w:p>
    <w:p w14:paraId="321B4BB6" w14:textId="77777777" w:rsidR="00011458" w:rsidRDefault="00011458" w:rsidP="00011458">
      <w:pPr>
        <w:ind w:left="720"/>
        <w:rPr>
          <w:rFonts w:ascii="Arial" w:hAnsi="Arial" w:cs="Arial"/>
          <w:bCs/>
        </w:rPr>
      </w:pPr>
    </w:p>
    <w:p w14:paraId="5C3457FD" w14:textId="77777777" w:rsidR="00011458" w:rsidRDefault="00011458" w:rsidP="00011458">
      <w:pPr>
        <w:numPr>
          <w:ilvl w:val="0"/>
          <w:numId w:val="31"/>
        </w:numPr>
        <w:rPr>
          <w:rFonts w:ascii="Arial" w:hAnsi="Arial"/>
          <w:b/>
          <w:sz w:val="28"/>
        </w:rPr>
      </w:pPr>
      <w:r>
        <w:rPr>
          <w:rFonts w:ascii="Arial" w:hAnsi="Arial"/>
          <w:b/>
          <w:sz w:val="28"/>
        </w:rPr>
        <w:t>Major Tasks</w:t>
      </w:r>
    </w:p>
    <w:p w14:paraId="5F205AB4" w14:textId="77777777" w:rsidR="00011458" w:rsidRDefault="00011458" w:rsidP="00011458">
      <w:pPr>
        <w:rPr>
          <w:rFonts w:ascii="Arial" w:hAnsi="Arial" w:cs="Arial"/>
        </w:rPr>
      </w:pPr>
    </w:p>
    <w:p w14:paraId="77448467" w14:textId="77777777" w:rsidR="00011458" w:rsidRDefault="00011458" w:rsidP="00011458">
      <w:pPr>
        <w:numPr>
          <w:ilvl w:val="1"/>
          <w:numId w:val="31"/>
        </w:numPr>
        <w:rPr>
          <w:rFonts w:ascii="Arial" w:hAnsi="Arial" w:cs="Arial"/>
        </w:rPr>
      </w:pPr>
      <w:r w:rsidRPr="00820711">
        <w:rPr>
          <w:rFonts w:ascii="Arial" w:hAnsi="Arial" w:cs="Arial"/>
          <w:bCs/>
        </w:rPr>
        <w:t xml:space="preserve">To be proactive in promoting the </w:t>
      </w:r>
      <w:r>
        <w:rPr>
          <w:rFonts w:ascii="Arial" w:hAnsi="Arial" w:cs="Arial"/>
          <w:bCs/>
        </w:rPr>
        <w:t>S</w:t>
      </w:r>
      <w:r w:rsidRPr="00820711">
        <w:rPr>
          <w:rFonts w:ascii="Arial" w:hAnsi="Arial" w:cs="Arial"/>
          <w:bCs/>
        </w:rPr>
        <w:t>ervice vision, aims and values and act as an ambassador of the Authority in the community.  Take responsibility and accountability for the performance and achievement of corporate objectives though the effective management of functional teams and continuous self-development.</w:t>
      </w:r>
      <w:r>
        <w:rPr>
          <w:rFonts w:ascii="Arial" w:hAnsi="Arial" w:cs="Arial"/>
          <w:bCs/>
        </w:rPr>
        <w:br/>
      </w:r>
    </w:p>
    <w:p w14:paraId="1A985B88" w14:textId="77777777" w:rsidR="00011458" w:rsidRDefault="00011458" w:rsidP="00011458">
      <w:pPr>
        <w:numPr>
          <w:ilvl w:val="1"/>
          <w:numId w:val="31"/>
        </w:numPr>
        <w:rPr>
          <w:rFonts w:ascii="Arial" w:hAnsi="Arial" w:cs="Arial"/>
        </w:rPr>
      </w:pPr>
      <w:r>
        <w:rPr>
          <w:rFonts w:ascii="Arial" w:hAnsi="Arial" w:cs="Arial"/>
          <w:bCs/>
        </w:rPr>
        <w:t xml:space="preserve">As a </w:t>
      </w:r>
      <w:r w:rsidRPr="00820711">
        <w:rPr>
          <w:rFonts w:ascii="Arial" w:hAnsi="Arial" w:cs="Arial"/>
          <w:bCs/>
        </w:rPr>
        <w:t>Member of Service Management Team</w:t>
      </w:r>
      <w:r>
        <w:rPr>
          <w:rFonts w:ascii="Arial" w:hAnsi="Arial" w:cs="Arial"/>
          <w:bCs/>
        </w:rPr>
        <w:t xml:space="preserve">, to </w:t>
      </w:r>
      <w:r w:rsidRPr="00820711">
        <w:rPr>
          <w:rFonts w:ascii="Arial" w:hAnsi="Arial" w:cs="Arial"/>
          <w:bCs/>
        </w:rPr>
        <w:t>contribut</w:t>
      </w:r>
      <w:r>
        <w:rPr>
          <w:rFonts w:ascii="Arial" w:hAnsi="Arial" w:cs="Arial"/>
          <w:bCs/>
        </w:rPr>
        <w:t>e</w:t>
      </w:r>
      <w:r w:rsidRPr="00820711">
        <w:rPr>
          <w:rFonts w:ascii="Arial" w:hAnsi="Arial" w:cs="Arial"/>
          <w:bCs/>
        </w:rPr>
        <w:t xml:space="preserve"> to the formulation and review of policy and strategic direction </w:t>
      </w:r>
      <w:r>
        <w:rPr>
          <w:rFonts w:ascii="Arial" w:hAnsi="Arial" w:cs="Arial"/>
          <w:bCs/>
        </w:rPr>
        <w:t>for the whole Service</w:t>
      </w:r>
      <w:r w:rsidRPr="00820711">
        <w:rPr>
          <w:rFonts w:ascii="Arial" w:hAnsi="Arial" w:cs="Arial"/>
          <w:bCs/>
        </w:rPr>
        <w:t>.</w:t>
      </w:r>
      <w:r>
        <w:rPr>
          <w:rFonts w:ascii="Arial" w:hAnsi="Arial" w:cs="Arial"/>
          <w:bCs/>
        </w:rPr>
        <w:br/>
      </w:r>
    </w:p>
    <w:p w14:paraId="61FC2A79" w14:textId="77777777" w:rsidR="00011458" w:rsidRDefault="00011458" w:rsidP="00011458">
      <w:pPr>
        <w:numPr>
          <w:ilvl w:val="1"/>
          <w:numId w:val="31"/>
        </w:numPr>
        <w:rPr>
          <w:rFonts w:ascii="Arial" w:hAnsi="Arial" w:cs="Arial"/>
        </w:rPr>
      </w:pPr>
      <w:r>
        <w:rPr>
          <w:rFonts w:ascii="Arial" w:hAnsi="Arial" w:cs="Arial"/>
          <w:bCs/>
        </w:rPr>
        <w:t>To p</w:t>
      </w:r>
      <w:r w:rsidRPr="00820711">
        <w:rPr>
          <w:rFonts w:ascii="Arial" w:hAnsi="Arial" w:cs="Arial"/>
          <w:bCs/>
        </w:rPr>
        <w:t>rovide professional advice and assistance to the members of the Combined Fire Authority, producing reports, briefings and research documents as appropriate.  Represent the Service and the Authority at key events at local, regional and national level that enhance and support the reputation of the Authority as a progressive organisation and raise the civic awareness of the wider role of Shropshire Fire and Rescue Service.</w:t>
      </w:r>
      <w:r>
        <w:rPr>
          <w:rFonts w:ascii="Arial" w:hAnsi="Arial" w:cs="Arial"/>
          <w:bCs/>
        </w:rPr>
        <w:br/>
      </w:r>
    </w:p>
    <w:p w14:paraId="21F65B65" w14:textId="77777777" w:rsidR="00011458" w:rsidRDefault="00011458" w:rsidP="00011458">
      <w:pPr>
        <w:numPr>
          <w:ilvl w:val="1"/>
          <w:numId w:val="31"/>
        </w:numPr>
        <w:rPr>
          <w:rFonts w:ascii="Arial" w:hAnsi="Arial" w:cs="Arial"/>
        </w:rPr>
      </w:pPr>
      <w:r>
        <w:rPr>
          <w:rFonts w:ascii="Arial" w:hAnsi="Arial" w:cs="Arial"/>
          <w:bCs/>
        </w:rPr>
        <w:t>To c</w:t>
      </w:r>
      <w:r w:rsidRPr="00820711">
        <w:rPr>
          <w:rFonts w:ascii="Arial" w:hAnsi="Arial" w:cs="Arial"/>
          <w:bCs/>
        </w:rPr>
        <w:t>onduct consultation and negotiation with representative bodies in order to manage change in a constructive and positive climate of strong employee relations.</w:t>
      </w:r>
      <w:r>
        <w:rPr>
          <w:rFonts w:ascii="Arial" w:hAnsi="Arial" w:cs="Arial"/>
          <w:bCs/>
        </w:rPr>
        <w:br/>
      </w:r>
    </w:p>
    <w:p w14:paraId="031CF9B4" w14:textId="77777777" w:rsidR="00011458" w:rsidRPr="00820711" w:rsidRDefault="00011458" w:rsidP="00011458">
      <w:pPr>
        <w:numPr>
          <w:ilvl w:val="1"/>
          <w:numId w:val="31"/>
        </w:numPr>
        <w:rPr>
          <w:rFonts w:ascii="Arial" w:hAnsi="Arial" w:cs="Arial"/>
        </w:rPr>
      </w:pPr>
      <w:r>
        <w:rPr>
          <w:rFonts w:ascii="Arial" w:hAnsi="Arial" w:cs="Arial"/>
          <w:bCs/>
        </w:rPr>
        <w:t>To c</w:t>
      </w:r>
      <w:r w:rsidRPr="00820711">
        <w:rPr>
          <w:rFonts w:ascii="Arial" w:hAnsi="Arial" w:cs="Arial"/>
          <w:bCs/>
        </w:rPr>
        <w:t>hampion and promote continuous improvement and efficiency achieving improved value for money and high quality outcomes for the residents of Shropshire Telford and Wrekin.</w:t>
      </w:r>
    </w:p>
    <w:p w14:paraId="09A410DC" w14:textId="77777777" w:rsidR="00011458" w:rsidRDefault="00011458" w:rsidP="00011458">
      <w:pPr>
        <w:rPr>
          <w:rFonts w:ascii="Arial" w:hAnsi="Arial" w:cs="Arial"/>
        </w:rPr>
      </w:pPr>
    </w:p>
    <w:p w14:paraId="762790AD" w14:textId="77777777" w:rsidR="00011458" w:rsidRDefault="00011458" w:rsidP="00011458">
      <w:pPr>
        <w:numPr>
          <w:ilvl w:val="0"/>
          <w:numId w:val="34"/>
        </w:numPr>
        <w:rPr>
          <w:rFonts w:ascii="Arial" w:hAnsi="Arial"/>
          <w:b/>
          <w:sz w:val="28"/>
        </w:rPr>
      </w:pPr>
      <w:r>
        <w:rPr>
          <w:rFonts w:ascii="Arial" w:hAnsi="Arial"/>
          <w:b/>
          <w:sz w:val="28"/>
        </w:rPr>
        <w:br w:type="page"/>
      </w:r>
      <w:r>
        <w:rPr>
          <w:rFonts w:ascii="Arial" w:hAnsi="Arial"/>
          <w:b/>
          <w:sz w:val="28"/>
        </w:rPr>
        <w:lastRenderedPageBreak/>
        <w:t>Job Activities</w:t>
      </w:r>
    </w:p>
    <w:p w14:paraId="66E63BFD" w14:textId="77777777" w:rsidR="00011458" w:rsidRDefault="00011458" w:rsidP="00011458">
      <w:pPr>
        <w:pStyle w:val="Outlinenumber"/>
      </w:pPr>
    </w:p>
    <w:p w14:paraId="29985345" w14:textId="77777777" w:rsidR="00011458" w:rsidRDefault="00011458" w:rsidP="00011458">
      <w:pPr>
        <w:numPr>
          <w:ilvl w:val="1"/>
          <w:numId w:val="34"/>
        </w:numPr>
        <w:tabs>
          <w:tab w:val="left" w:pos="284"/>
        </w:tabs>
        <w:rPr>
          <w:rFonts w:ascii="Arial" w:hAnsi="Arial" w:cs="Arial"/>
        </w:rPr>
      </w:pPr>
      <w:r>
        <w:rPr>
          <w:rFonts w:ascii="Arial" w:hAnsi="Arial" w:cs="Arial"/>
        </w:rPr>
        <w:t>Take pe</w:t>
      </w:r>
      <w:r w:rsidRPr="005F498B">
        <w:rPr>
          <w:rFonts w:ascii="Arial" w:hAnsi="Arial" w:cs="Arial"/>
        </w:rPr>
        <w:t>rsonal responsibility for the leadership and management of t</w:t>
      </w:r>
      <w:r>
        <w:rPr>
          <w:rFonts w:ascii="Arial" w:hAnsi="Arial" w:cs="Arial"/>
        </w:rPr>
        <w:t>he Corporate Services function.</w:t>
      </w:r>
    </w:p>
    <w:p w14:paraId="53BF494B" w14:textId="77777777" w:rsidR="00011458" w:rsidRDefault="00011458" w:rsidP="00011458">
      <w:pPr>
        <w:tabs>
          <w:tab w:val="left" w:pos="284"/>
        </w:tabs>
        <w:ind w:left="720"/>
        <w:rPr>
          <w:rFonts w:ascii="Arial" w:hAnsi="Arial" w:cs="Arial"/>
        </w:rPr>
      </w:pPr>
    </w:p>
    <w:p w14:paraId="6C6BAA2B" w14:textId="77777777" w:rsidR="00011458" w:rsidRDefault="00011458" w:rsidP="00011458">
      <w:pPr>
        <w:numPr>
          <w:ilvl w:val="1"/>
          <w:numId w:val="34"/>
        </w:numPr>
        <w:tabs>
          <w:tab w:val="left" w:pos="284"/>
        </w:tabs>
        <w:rPr>
          <w:rFonts w:ascii="Arial" w:hAnsi="Arial" w:cs="Arial"/>
        </w:rPr>
      </w:pPr>
      <w:r>
        <w:rPr>
          <w:rFonts w:ascii="Arial" w:hAnsi="Arial" w:cs="Arial"/>
        </w:rPr>
        <w:t>D</w:t>
      </w:r>
      <w:r w:rsidRPr="00820711">
        <w:rPr>
          <w:rFonts w:ascii="Arial" w:hAnsi="Arial" w:cs="Arial"/>
        </w:rPr>
        <w:t xml:space="preserve">evelop the Authority’s corporate statutory documents including </w:t>
      </w:r>
      <w:r>
        <w:rPr>
          <w:rFonts w:ascii="Arial" w:hAnsi="Arial" w:cs="Arial"/>
        </w:rPr>
        <w:t>t</w:t>
      </w:r>
      <w:r w:rsidRPr="00820711">
        <w:rPr>
          <w:rFonts w:ascii="Arial" w:hAnsi="Arial" w:cs="Arial"/>
        </w:rPr>
        <w:t xml:space="preserve">he </w:t>
      </w:r>
      <w:r>
        <w:rPr>
          <w:rFonts w:ascii="Arial" w:hAnsi="Arial" w:cs="Arial"/>
        </w:rPr>
        <w:t xml:space="preserve">five </w:t>
      </w:r>
      <w:r w:rsidRPr="00820711">
        <w:rPr>
          <w:rFonts w:ascii="Arial" w:hAnsi="Arial" w:cs="Arial"/>
        </w:rPr>
        <w:t>year Service Plan in conjunction with the Service Management Team and the Authority Treasurer.</w:t>
      </w:r>
      <w:r>
        <w:rPr>
          <w:rFonts w:ascii="Arial" w:hAnsi="Arial" w:cs="Arial"/>
        </w:rPr>
        <w:br/>
      </w:r>
    </w:p>
    <w:p w14:paraId="796C3159" w14:textId="77777777" w:rsidR="00011458" w:rsidRDefault="00011458" w:rsidP="00011458">
      <w:pPr>
        <w:numPr>
          <w:ilvl w:val="1"/>
          <w:numId w:val="34"/>
        </w:numPr>
        <w:tabs>
          <w:tab w:val="left" w:pos="284"/>
        </w:tabs>
        <w:rPr>
          <w:rFonts w:ascii="Arial" w:hAnsi="Arial" w:cs="Arial"/>
        </w:rPr>
      </w:pPr>
      <w:r>
        <w:rPr>
          <w:rFonts w:ascii="Arial" w:hAnsi="Arial" w:cs="Arial"/>
        </w:rPr>
        <w:t>A</w:t>
      </w:r>
      <w:r w:rsidRPr="00820711">
        <w:rPr>
          <w:rFonts w:ascii="Arial" w:hAnsi="Arial" w:cs="Arial"/>
        </w:rPr>
        <w:t xml:space="preserve">ssist in </w:t>
      </w:r>
      <w:r>
        <w:rPr>
          <w:rFonts w:ascii="Arial" w:hAnsi="Arial" w:cs="Arial"/>
        </w:rPr>
        <w:t xml:space="preserve">providing </w:t>
      </w:r>
      <w:r w:rsidRPr="00820711">
        <w:rPr>
          <w:rFonts w:ascii="Arial" w:hAnsi="Arial" w:cs="Arial"/>
        </w:rPr>
        <w:t>the Authority’s Statement of Assurance and key governance documents in conjunction with the Clerk and Treasurer to the Authority.</w:t>
      </w:r>
      <w:r>
        <w:rPr>
          <w:rFonts w:ascii="Arial" w:hAnsi="Arial" w:cs="Arial"/>
        </w:rPr>
        <w:br/>
      </w:r>
      <w:r w:rsidRPr="00820711">
        <w:rPr>
          <w:rFonts w:ascii="Arial" w:hAnsi="Arial" w:cs="Arial"/>
        </w:rPr>
        <w:t xml:space="preserve"> </w:t>
      </w:r>
    </w:p>
    <w:p w14:paraId="46AE1BBE" w14:textId="77777777" w:rsidR="00011458" w:rsidRDefault="00011458" w:rsidP="00011458">
      <w:pPr>
        <w:numPr>
          <w:ilvl w:val="1"/>
          <w:numId w:val="34"/>
        </w:numPr>
        <w:tabs>
          <w:tab w:val="left" w:pos="284"/>
        </w:tabs>
        <w:rPr>
          <w:rFonts w:ascii="Arial" w:hAnsi="Arial" w:cs="Arial"/>
        </w:rPr>
      </w:pPr>
      <w:r w:rsidRPr="00820711">
        <w:rPr>
          <w:rFonts w:ascii="Arial" w:hAnsi="Arial" w:cs="Arial"/>
        </w:rPr>
        <w:t xml:space="preserve">Provide strategic oversight of corporate and business planning, corporate risk management, performance management, contract management (in conjunction with the Head of Resources) and related corporate services.  </w:t>
      </w:r>
      <w:r>
        <w:rPr>
          <w:rFonts w:ascii="Arial" w:hAnsi="Arial" w:cs="Arial"/>
        </w:rPr>
        <w:br/>
      </w:r>
    </w:p>
    <w:p w14:paraId="206B1DF8" w14:textId="77777777" w:rsidR="00011458" w:rsidRDefault="00011458" w:rsidP="00011458">
      <w:pPr>
        <w:numPr>
          <w:ilvl w:val="1"/>
          <w:numId w:val="34"/>
        </w:numPr>
        <w:tabs>
          <w:tab w:val="left" w:pos="284"/>
        </w:tabs>
        <w:rPr>
          <w:rFonts w:ascii="Arial" w:hAnsi="Arial" w:cs="Arial"/>
        </w:rPr>
      </w:pPr>
      <w:r>
        <w:rPr>
          <w:rFonts w:ascii="Arial" w:hAnsi="Arial" w:cs="Arial"/>
        </w:rPr>
        <w:t>Provide s</w:t>
      </w:r>
      <w:r w:rsidRPr="00820711">
        <w:rPr>
          <w:rFonts w:ascii="Arial" w:hAnsi="Arial" w:cs="Arial"/>
        </w:rPr>
        <w:t xml:space="preserve">trategic oversight of the Service Transformation programme ensuring the Authority’s strategies, policies and projects are carried through within the current and future financial resources available to the Authority.  Lead the development of options for a new business model for the Service in light of ongoing national Government austerity measures and changes in national policy for blue light services. </w:t>
      </w:r>
    </w:p>
    <w:p w14:paraId="486973AF" w14:textId="77777777" w:rsidR="00011458" w:rsidRDefault="00011458" w:rsidP="00011458">
      <w:pPr>
        <w:tabs>
          <w:tab w:val="left" w:pos="284"/>
        </w:tabs>
        <w:ind w:left="720"/>
        <w:rPr>
          <w:rFonts w:ascii="Arial" w:hAnsi="Arial" w:cs="Arial"/>
        </w:rPr>
      </w:pPr>
    </w:p>
    <w:p w14:paraId="1087CA15" w14:textId="77777777" w:rsidR="00011458" w:rsidRDefault="00011458" w:rsidP="00011458">
      <w:pPr>
        <w:numPr>
          <w:ilvl w:val="1"/>
          <w:numId w:val="34"/>
        </w:numPr>
        <w:tabs>
          <w:tab w:val="left" w:pos="284"/>
        </w:tabs>
        <w:rPr>
          <w:rFonts w:ascii="Arial" w:hAnsi="Arial" w:cs="Arial"/>
        </w:rPr>
      </w:pPr>
      <w:r>
        <w:rPr>
          <w:rFonts w:ascii="Arial" w:hAnsi="Arial" w:cs="Arial"/>
        </w:rPr>
        <w:t xml:space="preserve">Lead on </w:t>
      </w:r>
      <w:r w:rsidRPr="00820711">
        <w:rPr>
          <w:rFonts w:ascii="Arial" w:hAnsi="Arial" w:cs="Arial"/>
        </w:rPr>
        <w:t xml:space="preserve">Organisational Development </w:t>
      </w:r>
      <w:r>
        <w:rPr>
          <w:rFonts w:ascii="Arial" w:hAnsi="Arial" w:cs="Arial"/>
        </w:rPr>
        <w:t xml:space="preserve">to </w:t>
      </w:r>
      <w:r w:rsidRPr="00820711">
        <w:rPr>
          <w:rFonts w:ascii="Arial" w:hAnsi="Arial" w:cs="Arial"/>
        </w:rPr>
        <w:t xml:space="preserve">reflect modern principles of Human Resources management, business process improvement and a values driven culture.  </w:t>
      </w:r>
      <w:r>
        <w:rPr>
          <w:rFonts w:ascii="Arial" w:hAnsi="Arial" w:cs="Arial"/>
        </w:rPr>
        <w:br/>
      </w:r>
    </w:p>
    <w:p w14:paraId="4460425F" w14:textId="77777777" w:rsidR="00011458" w:rsidRDefault="00011458" w:rsidP="00011458">
      <w:pPr>
        <w:numPr>
          <w:ilvl w:val="1"/>
          <w:numId w:val="34"/>
        </w:numPr>
        <w:tabs>
          <w:tab w:val="left" w:pos="284"/>
        </w:tabs>
        <w:rPr>
          <w:rFonts w:ascii="Arial" w:hAnsi="Arial" w:cs="Arial"/>
        </w:rPr>
      </w:pPr>
      <w:r w:rsidRPr="00820711">
        <w:rPr>
          <w:rFonts w:ascii="Arial" w:hAnsi="Arial" w:cs="Arial"/>
        </w:rPr>
        <w:t>Represent the Service as the Executive Officer on appropriate boards/bodies and partnerships that leverage ongoing efficiencies, shared services, collaborative working and improvement in outcomes for the residents of Shropshire Telford and Wrekin.</w:t>
      </w:r>
      <w:r>
        <w:rPr>
          <w:rFonts w:ascii="Arial" w:hAnsi="Arial" w:cs="Arial"/>
        </w:rPr>
        <w:br/>
      </w:r>
    </w:p>
    <w:p w14:paraId="3BDF1FF0" w14:textId="77777777" w:rsidR="00011458" w:rsidRDefault="00011458" w:rsidP="00011458">
      <w:pPr>
        <w:numPr>
          <w:ilvl w:val="1"/>
          <w:numId w:val="34"/>
        </w:numPr>
        <w:tabs>
          <w:tab w:val="left" w:pos="284"/>
        </w:tabs>
        <w:rPr>
          <w:rFonts w:ascii="Arial" w:hAnsi="Arial" w:cs="Arial"/>
        </w:rPr>
      </w:pPr>
      <w:r>
        <w:rPr>
          <w:rFonts w:ascii="Arial" w:hAnsi="Arial" w:cs="Arial"/>
        </w:rPr>
        <w:t>Se</w:t>
      </w:r>
      <w:r w:rsidRPr="00820711">
        <w:rPr>
          <w:rFonts w:ascii="Arial" w:hAnsi="Arial" w:cs="Arial"/>
        </w:rPr>
        <w:t xml:space="preserve">t targets and objectives for </w:t>
      </w:r>
      <w:r>
        <w:rPr>
          <w:rFonts w:ascii="Arial" w:hAnsi="Arial" w:cs="Arial"/>
        </w:rPr>
        <w:t>Corporate S</w:t>
      </w:r>
      <w:r w:rsidRPr="00820711">
        <w:rPr>
          <w:rFonts w:ascii="Arial" w:hAnsi="Arial" w:cs="Arial"/>
        </w:rPr>
        <w:t>ervice teams</w:t>
      </w:r>
      <w:r>
        <w:rPr>
          <w:rFonts w:ascii="Arial" w:hAnsi="Arial" w:cs="Arial"/>
        </w:rPr>
        <w:t>.  M</w:t>
      </w:r>
      <w:r w:rsidRPr="00820711">
        <w:rPr>
          <w:rFonts w:ascii="Arial" w:hAnsi="Arial" w:cs="Arial"/>
        </w:rPr>
        <w:t xml:space="preserve">onitor delivery and identify areas for continuous and sustainable performance improvement. </w:t>
      </w:r>
      <w:r>
        <w:rPr>
          <w:rFonts w:ascii="Arial" w:hAnsi="Arial" w:cs="Arial"/>
        </w:rPr>
        <w:br/>
      </w:r>
    </w:p>
    <w:p w14:paraId="79D90377" w14:textId="77777777" w:rsidR="00011458" w:rsidRDefault="00011458" w:rsidP="00011458">
      <w:pPr>
        <w:numPr>
          <w:ilvl w:val="1"/>
          <w:numId w:val="34"/>
        </w:numPr>
        <w:tabs>
          <w:tab w:val="left" w:pos="284"/>
        </w:tabs>
        <w:rPr>
          <w:rFonts w:ascii="Arial" w:hAnsi="Arial" w:cs="Arial"/>
        </w:rPr>
      </w:pPr>
      <w:r w:rsidRPr="00820711">
        <w:rPr>
          <w:rFonts w:ascii="Arial" w:hAnsi="Arial" w:cs="Arial"/>
        </w:rPr>
        <w:t>Select, manage and develop teams and individuals to ensure the current and future needs of the Service, communities and key stakeholders are met.  Ensure all staff within the Directorate have the opportunity to develop their full potential to meet Service priorities.</w:t>
      </w:r>
      <w:r>
        <w:rPr>
          <w:rFonts w:ascii="Arial" w:hAnsi="Arial" w:cs="Arial"/>
        </w:rPr>
        <w:br/>
      </w:r>
    </w:p>
    <w:p w14:paraId="1566DECC" w14:textId="77777777" w:rsidR="00011458" w:rsidRPr="006D1845" w:rsidRDefault="00011458" w:rsidP="00011458">
      <w:pPr>
        <w:numPr>
          <w:ilvl w:val="1"/>
          <w:numId w:val="34"/>
        </w:numPr>
        <w:tabs>
          <w:tab w:val="left" w:pos="284"/>
        </w:tabs>
        <w:rPr>
          <w:rFonts w:ascii="Arial" w:hAnsi="Arial" w:cs="Arial"/>
        </w:rPr>
      </w:pPr>
      <w:r>
        <w:rPr>
          <w:rFonts w:ascii="Arial" w:hAnsi="Arial" w:cs="Arial"/>
        </w:rPr>
        <w:t>R</w:t>
      </w:r>
      <w:r w:rsidRPr="00820711">
        <w:rPr>
          <w:rFonts w:ascii="Arial" w:hAnsi="Arial" w:cs="Arial"/>
        </w:rPr>
        <w:t>epresent the Service at events that present a significant risk to the community, providing strategic leadership and support in multi-agency incidents ensuring effective support to all Service staff involved in resolving the incident, including participation in gold command.</w:t>
      </w:r>
    </w:p>
    <w:p w14:paraId="267E079C" w14:textId="77777777" w:rsidR="00011458" w:rsidRPr="005F498B" w:rsidRDefault="00011458" w:rsidP="00011458">
      <w:pPr>
        <w:ind w:left="732"/>
        <w:jc w:val="both"/>
        <w:rPr>
          <w:rFonts w:ascii="Arial" w:hAnsi="Arial" w:cs="Arial"/>
        </w:rPr>
      </w:pPr>
    </w:p>
    <w:p w14:paraId="4BF6BACC" w14:textId="77777777" w:rsidR="00011458" w:rsidRPr="00263464" w:rsidRDefault="00011458" w:rsidP="00011458">
      <w:pPr>
        <w:pStyle w:val="Heading1"/>
        <w:numPr>
          <w:ilvl w:val="0"/>
          <w:numId w:val="34"/>
        </w:numPr>
        <w:spacing w:before="0" w:after="0"/>
      </w:pPr>
      <w:r>
        <w:t>Other Tasks and Considerations</w:t>
      </w:r>
    </w:p>
    <w:p w14:paraId="5368F6C1" w14:textId="77777777" w:rsidR="00011458" w:rsidRPr="00263464" w:rsidRDefault="00011458" w:rsidP="00011458"/>
    <w:p w14:paraId="7CCF315C" w14:textId="77777777" w:rsidR="00011458" w:rsidRPr="00B26D41" w:rsidRDefault="00011458" w:rsidP="00011458">
      <w:pPr>
        <w:pStyle w:val="BodyTextIndent"/>
        <w:tabs>
          <w:tab w:val="left" w:pos="709"/>
        </w:tabs>
        <w:ind w:left="709" w:hanging="709"/>
      </w:pPr>
      <w:r>
        <w:t>4.1</w:t>
      </w:r>
      <w:r>
        <w:tab/>
      </w:r>
      <w:r w:rsidRPr="00B26D41">
        <w:t>To ensure that the Brigade policies on equality and diversity at work are implemented, monitored and adhered to at all times, in order to achieve a working environment that promotes equality and diversity.  Be sensitive to the feelings and needs of others.</w:t>
      </w:r>
      <w:r w:rsidRPr="00B26D41">
        <w:br/>
      </w:r>
    </w:p>
    <w:p w14:paraId="33A5A22A" w14:textId="77777777" w:rsidR="00011458" w:rsidRDefault="00011458" w:rsidP="00011458">
      <w:pPr>
        <w:pStyle w:val="normalindent"/>
        <w:tabs>
          <w:tab w:val="left" w:pos="709"/>
        </w:tabs>
        <w:ind w:left="709" w:hanging="709"/>
        <w:rPr>
          <w:rFonts w:ascii="Arial" w:hAnsi="Arial" w:cs="Arial"/>
        </w:rPr>
      </w:pPr>
      <w:r>
        <w:rPr>
          <w:rFonts w:ascii="Arial" w:hAnsi="Arial" w:cs="Arial"/>
        </w:rPr>
        <w:t>4.2</w:t>
      </w:r>
      <w:r>
        <w:rPr>
          <w:rFonts w:ascii="Arial" w:hAnsi="Arial" w:cs="Arial"/>
        </w:rPr>
        <w:tab/>
      </w:r>
      <w:r w:rsidRPr="00B26D41">
        <w:rPr>
          <w:rFonts w:ascii="Arial" w:hAnsi="Arial" w:cs="Arial"/>
        </w:rPr>
        <w:t>To support the organisation in embedding the ‘core values’, strategic aims and corporate objectives.</w:t>
      </w:r>
    </w:p>
    <w:p w14:paraId="744AF5F4" w14:textId="77777777" w:rsidR="00011458" w:rsidRDefault="00011458" w:rsidP="00011458">
      <w:pPr>
        <w:pStyle w:val="normalindent"/>
        <w:tabs>
          <w:tab w:val="left" w:pos="709"/>
        </w:tabs>
        <w:ind w:left="709" w:hanging="709"/>
        <w:rPr>
          <w:rFonts w:ascii="Arial" w:hAnsi="Arial" w:cs="Arial"/>
        </w:rPr>
      </w:pPr>
    </w:p>
    <w:p w14:paraId="7ACA8387" w14:textId="77777777" w:rsidR="00011458" w:rsidRDefault="00011458" w:rsidP="00011458">
      <w:pPr>
        <w:pStyle w:val="normalindent"/>
        <w:tabs>
          <w:tab w:val="left" w:pos="709"/>
        </w:tabs>
        <w:ind w:left="709" w:hanging="709"/>
        <w:rPr>
          <w:rFonts w:ascii="Arial" w:hAnsi="Arial" w:cs="Arial"/>
        </w:rPr>
      </w:pPr>
      <w:r>
        <w:rPr>
          <w:rFonts w:ascii="Arial" w:hAnsi="Arial" w:cs="Arial"/>
        </w:rPr>
        <w:t>4.3</w:t>
      </w:r>
      <w:r>
        <w:rPr>
          <w:rFonts w:ascii="Arial" w:hAnsi="Arial" w:cs="Arial"/>
        </w:rPr>
        <w:tab/>
        <w:t>To ensure all duties are carried out in accordance with the Authority’s IT Security Policy.</w:t>
      </w:r>
    </w:p>
    <w:p w14:paraId="4624D5D7" w14:textId="77777777" w:rsidR="00011458" w:rsidRDefault="00011458" w:rsidP="00011458">
      <w:pPr>
        <w:pStyle w:val="normalindent"/>
        <w:tabs>
          <w:tab w:val="left" w:pos="709"/>
        </w:tabs>
        <w:ind w:left="709" w:hanging="709"/>
        <w:rPr>
          <w:rFonts w:ascii="Arial" w:hAnsi="Arial" w:cs="Arial"/>
        </w:rPr>
      </w:pPr>
    </w:p>
    <w:p w14:paraId="0E2C866E" w14:textId="77777777" w:rsidR="00011458" w:rsidRDefault="00011458" w:rsidP="00011458">
      <w:pPr>
        <w:pStyle w:val="normalindent"/>
        <w:tabs>
          <w:tab w:val="left" w:pos="709"/>
        </w:tabs>
        <w:ind w:left="709" w:hanging="709"/>
        <w:rPr>
          <w:rFonts w:ascii="Arial" w:hAnsi="Arial" w:cs="Arial"/>
        </w:rPr>
      </w:pPr>
      <w:r>
        <w:rPr>
          <w:rFonts w:ascii="Arial" w:hAnsi="Arial" w:cs="Arial"/>
        </w:rPr>
        <w:t>4.4</w:t>
      </w:r>
      <w:r>
        <w:rPr>
          <w:rFonts w:ascii="Arial" w:hAnsi="Arial" w:cs="Arial"/>
        </w:rPr>
        <w:tab/>
        <w:t xml:space="preserve">To comply with the Health and Safety responsibilities set out in Appendix A to this job description. </w:t>
      </w:r>
    </w:p>
    <w:p w14:paraId="5D2DDDF6" w14:textId="77777777" w:rsidR="00011458" w:rsidRDefault="00011458" w:rsidP="00011458">
      <w:pPr>
        <w:pStyle w:val="normalindent"/>
        <w:tabs>
          <w:tab w:val="left" w:pos="709"/>
        </w:tabs>
        <w:ind w:left="0"/>
        <w:rPr>
          <w:rFonts w:ascii="Arial" w:hAnsi="Arial" w:cs="Arial"/>
        </w:rPr>
      </w:pPr>
    </w:p>
    <w:p w14:paraId="43A90274" w14:textId="77777777" w:rsidR="00011458" w:rsidRDefault="00011458" w:rsidP="00011458">
      <w:pPr>
        <w:pStyle w:val="normalindent"/>
        <w:tabs>
          <w:tab w:val="left" w:pos="709"/>
        </w:tabs>
        <w:ind w:left="709" w:hanging="709"/>
        <w:rPr>
          <w:rFonts w:ascii="Arial" w:hAnsi="Arial" w:cs="Arial"/>
        </w:rPr>
      </w:pPr>
      <w:r>
        <w:rPr>
          <w:rFonts w:ascii="Arial" w:hAnsi="Arial" w:cs="Arial"/>
        </w:rPr>
        <w:t>4.5</w:t>
      </w:r>
      <w:r>
        <w:rPr>
          <w:rFonts w:ascii="Arial" w:hAnsi="Arial" w:cs="Arial"/>
        </w:rPr>
        <w:tab/>
        <w:t>Ensuring information is securely maintained and treated confidentially in accordance with Service policy, the Data Protection Act and other Information Acts.</w:t>
      </w:r>
    </w:p>
    <w:p w14:paraId="45CFFF0C" w14:textId="77777777" w:rsidR="00011458" w:rsidRDefault="00011458" w:rsidP="00011458">
      <w:pPr>
        <w:pStyle w:val="normalindent"/>
        <w:tabs>
          <w:tab w:val="left" w:pos="709"/>
        </w:tabs>
        <w:ind w:left="0"/>
        <w:rPr>
          <w:rFonts w:ascii="Arial" w:hAnsi="Arial" w:cs="Arial"/>
        </w:rPr>
      </w:pPr>
    </w:p>
    <w:p w14:paraId="57784035" w14:textId="77777777" w:rsidR="00011458" w:rsidRDefault="00011458" w:rsidP="00011458">
      <w:pPr>
        <w:pStyle w:val="normalindent"/>
        <w:tabs>
          <w:tab w:val="left" w:pos="709"/>
        </w:tabs>
        <w:ind w:left="709" w:hanging="709"/>
        <w:rPr>
          <w:rFonts w:ascii="Arial" w:hAnsi="Arial" w:cs="Arial"/>
        </w:rPr>
      </w:pPr>
      <w:r>
        <w:rPr>
          <w:rFonts w:ascii="Arial" w:hAnsi="Arial" w:cs="Arial"/>
        </w:rPr>
        <w:t>4.6</w:t>
      </w:r>
      <w:r>
        <w:rPr>
          <w:rFonts w:ascii="Arial" w:hAnsi="Arial" w:cs="Arial"/>
        </w:rPr>
        <w:tab/>
        <w:t>Maintain proper administrative procedures and records in accordance with Service policy, orders and instructions including documenting and recording work activity.</w:t>
      </w:r>
    </w:p>
    <w:p w14:paraId="3B440AB8" w14:textId="77777777" w:rsidR="00011458" w:rsidRDefault="00011458" w:rsidP="00011458">
      <w:pPr>
        <w:pStyle w:val="normalindent"/>
        <w:tabs>
          <w:tab w:val="left" w:pos="709"/>
        </w:tabs>
        <w:ind w:left="709" w:hanging="709"/>
        <w:rPr>
          <w:rFonts w:ascii="Arial" w:hAnsi="Arial" w:cs="Arial"/>
        </w:rPr>
      </w:pPr>
    </w:p>
    <w:p w14:paraId="3C5C0A0A" w14:textId="77777777" w:rsidR="00011458" w:rsidRDefault="00011458" w:rsidP="00011458">
      <w:pPr>
        <w:pStyle w:val="normalindent"/>
        <w:tabs>
          <w:tab w:val="left" w:pos="709"/>
        </w:tabs>
        <w:ind w:left="709" w:hanging="709"/>
        <w:rPr>
          <w:rFonts w:ascii="Arial" w:hAnsi="Arial" w:cs="Arial"/>
        </w:rPr>
      </w:pPr>
      <w:r>
        <w:rPr>
          <w:rFonts w:ascii="Arial" w:hAnsi="Arial" w:cs="Arial"/>
        </w:rPr>
        <w:t>4.7</w:t>
      </w:r>
      <w:r>
        <w:rPr>
          <w:rFonts w:ascii="Arial" w:hAnsi="Arial" w:cs="Arial"/>
        </w:rPr>
        <w:tab/>
        <w:t>Ensure that any defect of Service premises, accommodation, furnishings, vehicles fixtures and fittings are reported in accordance with specified procedures.</w:t>
      </w:r>
    </w:p>
    <w:p w14:paraId="31F9E944" w14:textId="77777777" w:rsidR="00011458" w:rsidRDefault="00011458" w:rsidP="00011458">
      <w:pPr>
        <w:tabs>
          <w:tab w:val="left" w:pos="709"/>
        </w:tabs>
      </w:pPr>
    </w:p>
    <w:p w14:paraId="5B76A20E" w14:textId="77777777" w:rsidR="00011458" w:rsidRDefault="00011458" w:rsidP="00011458">
      <w:pPr>
        <w:pStyle w:val="normalindent"/>
        <w:tabs>
          <w:tab w:val="left" w:pos="709"/>
        </w:tabs>
        <w:ind w:left="709" w:hanging="709"/>
        <w:rPr>
          <w:rFonts w:ascii="Arial" w:hAnsi="Arial" w:cs="Arial"/>
        </w:rPr>
      </w:pPr>
      <w:r>
        <w:rPr>
          <w:rFonts w:ascii="Arial" w:hAnsi="Arial" w:cs="Arial"/>
        </w:rPr>
        <w:t>4.8</w:t>
      </w:r>
      <w:r>
        <w:rPr>
          <w:rFonts w:ascii="Arial" w:hAnsi="Arial" w:cs="Arial"/>
        </w:rPr>
        <w:tab/>
      </w:r>
      <w:r w:rsidRPr="00AC2271">
        <w:rPr>
          <w:rFonts w:ascii="Arial" w:hAnsi="Arial" w:cs="Arial"/>
        </w:rPr>
        <w:t xml:space="preserve">To carry out such other duties as may be directed, commensurate with the grading of the post. </w:t>
      </w:r>
    </w:p>
    <w:p w14:paraId="7133D072" w14:textId="77777777" w:rsidR="00011458" w:rsidRDefault="00011458" w:rsidP="00011458">
      <w:pPr>
        <w:pStyle w:val="normalindent"/>
        <w:tabs>
          <w:tab w:val="left" w:pos="709"/>
        </w:tabs>
        <w:ind w:left="709" w:hanging="709"/>
        <w:rPr>
          <w:rFonts w:ascii="Arial" w:hAnsi="Arial" w:cs="Arial"/>
        </w:rPr>
      </w:pPr>
    </w:p>
    <w:p w14:paraId="6BD08BB0" w14:textId="77777777" w:rsidR="00011458" w:rsidRDefault="00011458" w:rsidP="00011458">
      <w:pPr>
        <w:pStyle w:val="normalindent"/>
        <w:tabs>
          <w:tab w:val="left" w:pos="709"/>
        </w:tabs>
        <w:ind w:left="709" w:hanging="709"/>
        <w:rPr>
          <w:rFonts w:ascii="Arial" w:hAnsi="Arial" w:cs="Arial"/>
          <w:bCs/>
          <w:szCs w:val="24"/>
        </w:rPr>
      </w:pPr>
      <w:r>
        <w:rPr>
          <w:rFonts w:ascii="Arial" w:hAnsi="Arial" w:cs="Arial"/>
        </w:rPr>
        <w:t>4.9</w:t>
      </w:r>
      <w:r>
        <w:rPr>
          <w:rFonts w:ascii="Arial" w:hAnsi="Arial" w:cs="Arial"/>
        </w:rPr>
        <w:tab/>
      </w:r>
      <w:r w:rsidRPr="00176E02">
        <w:rPr>
          <w:rFonts w:ascii="Arial" w:hAnsi="Arial" w:cs="Arial"/>
          <w:bCs/>
          <w:szCs w:val="24"/>
        </w:rPr>
        <w:t>The Chief Fire Officer will, from time to time, change references and principal accountabilities of Service Leadership Team members.</w:t>
      </w:r>
    </w:p>
    <w:p w14:paraId="3A8BDCE5" w14:textId="77777777" w:rsidR="00011458" w:rsidRDefault="00011458" w:rsidP="00011458">
      <w:pPr>
        <w:pStyle w:val="normalindent"/>
        <w:tabs>
          <w:tab w:val="left" w:pos="709"/>
        </w:tabs>
        <w:ind w:left="0"/>
        <w:rPr>
          <w:rFonts w:ascii="Arial" w:hAnsi="Arial" w:cs="Arial"/>
          <w:bCs/>
          <w:szCs w:val="24"/>
        </w:rPr>
      </w:pPr>
    </w:p>
    <w:p w14:paraId="22A5FDB5" w14:textId="77777777" w:rsidR="00011458" w:rsidRDefault="00011458" w:rsidP="00011458">
      <w:pPr>
        <w:pStyle w:val="normalindent"/>
        <w:tabs>
          <w:tab w:val="left" w:pos="709"/>
        </w:tabs>
        <w:ind w:left="709" w:hanging="709"/>
        <w:rPr>
          <w:rFonts w:ascii="Arial" w:hAnsi="Arial" w:cs="Arial"/>
          <w:bCs/>
          <w:szCs w:val="24"/>
        </w:rPr>
      </w:pPr>
      <w:r>
        <w:rPr>
          <w:rFonts w:ascii="Arial" w:hAnsi="Arial" w:cs="Arial"/>
          <w:bCs/>
          <w:szCs w:val="24"/>
        </w:rPr>
        <w:t>4.10</w:t>
      </w:r>
      <w:r>
        <w:rPr>
          <w:rFonts w:ascii="Arial" w:hAnsi="Arial" w:cs="Arial"/>
          <w:bCs/>
          <w:szCs w:val="24"/>
        </w:rPr>
        <w:tab/>
      </w:r>
      <w:r w:rsidRPr="00176E02">
        <w:rPr>
          <w:rFonts w:ascii="Arial" w:hAnsi="Arial" w:cs="Arial"/>
          <w:bCs/>
          <w:szCs w:val="24"/>
        </w:rPr>
        <w:t>This post is designated as politically sensitive under the 1989 Local Government and Housing Act by virtue of being a designate post, and as such will comply with these regulations.</w:t>
      </w:r>
    </w:p>
    <w:p w14:paraId="5502CB4A" w14:textId="77777777" w:rsidR="00011458" w:rsidRDefault="00011458" w:rsidP="00011458">
      <w:pPr>
        <w:pStyle w:val="normalindent"/>
        <w:tabs>
          <w:tab w:val="left" w:pos="709"/>
        </w:tabs>
        <w:ind w:left="709" w:hanging="709"/>
        <w:rPr>
          <w:rFonts w:ascii="Arial" w:hAnsi="Arial" w:cs="Arial"/>
          <w:bCs/>
          <w:szCs w:val="24"/>
        </w:rPr>
      </w:pPr>
    </w:p>
    <w:p w14:paraId="673DBB1C" w14:textId="77777777" w:rsidR="00011458" w:rsidRDefault="00011458" w:rsidP="00011458">
      <w:pPr>
        <w:pStyle w:val="normalindent"/>
        <w:tabs>
          <w:tab w:val="left" w:pos="709"/>
        </w:tabs>
        <w:ind w:left="709" w:hanging="709"/>
        <w:rPr>
          <w:rFonts w:ascii="Arial" w:hAnsi="Arial" w:cs="Arial"/>
          <w:b/>
        </w:rPr>
      </w:pPr>
      <w:r>
        <w:rPr>
          <w:rFonts w:ascii="Arial" w:hAnsi="Arial" w:cs="Arial"/>
          <w:bCs/>
          <w:szCs w:val="24"/>
        </w:rPr>
        <w:t>4.11</w:t>
      </w:r>
      <w:r>
        <w:rPr>
          <w:rFonts w:ascii="Arial" w:hAnsi="Arial" w:cs="Arial"/>
          <w:bCs/>
          <w:szCs w:val="24"/>
        </w:rPr>
        <w:tab/>
      </w:r>
      <w:r w:rsidRPr="00176E02">
        <w:rPr>
          <w:rFonts w:ascii="Arial" w:hAnsi="Arial" w:cs="Arial"/>
          <w:szCs w:val="24"/>
        </w:rPr>
        <w:t xml:space="preserve">To function as a strategic manager as </w:t>
      </w:r>
      <w:r>
        <w:rPr>
          <w:rFonts w:ascii="Arial" w:hAnsi="Arial" w:cs="Arial"/>
          <w:szCs w:val="24"/>
        </w:rPr>
        <w:t xml:space="preserve">part of the Service’s Executive </w:t>
      </w:r>
      <w:proofErr w:type="spellStart"/>
      <w:r w:rsidRPr="00176E02">
        <w:rPr>
          <w:rFonts w:ascii="Arial" w:hAnsi="Arial" w:cs="Arial"/>
          <w:szCs w:val="24"/>
        </w:rPr>
        <w:t>Rota</w:t>
      </w:r>
      <w:proofErr w:type="spellEnd"/>
      <w:r w:rsidRPr="00176E02">
        <w:rPr>
          <w:rFonts w:ascii="Arial" w:hAnsi="Arial" w:cs="Arial"/>
          <w:szCs w:val="24"/>
        </w:rPr>
        <w:t xml:space="preserve"> and provide strategic advice to support and resolve operational incidents. The post</w:t>
      </w:r>
      <w:r>
        <w:rPr>
          <w:rFonts w:ascii="Arial" w:hAnsi="Arial" w:cs="Arial"/>
          <w:szCs w:val="24"/>
        </w:rPr>
        <w:t>-</w:t>
      </w:r>
      <w:r w:rsidRPr="00176E02">
        <w:rPr>
          <w:rFonts w:ascii="Arial" w:hAnsi="Arial" w:cs="Arial"/>
          <w:szCs w:val="24"/>
        </w:rPr>
        <w:t xml:space="preserve">holder must be prepared to reside within a geographic area agreed by the Chief Fire Officer. </w:t>
      </w:r>
    </w:p>
    <w:p w14:paraId="46400A39" w14:textId="77777777" w:rsidR="00011458" w:rsidRDefault="00011458" w:rsidP="00011458">
      <w:pPr>
        <w:pStyle w:val="BodyText2"/>
        <w:rPr>
          <w:rFonts w:ascii="Arial" w:hAnsi="Arial" w:cs="Arial"/>
          <w:b/>
        </w:rPr>
      </w:pPr>
    </w:p>
    <w:p w14:paraId="21D4F983" w14:textId="77777777" w:rsidR="00011458" w:rsidRDefault="00011458" w:rsidP="00011458">
      <w:pPr>
        <w:pStyle w:val="Heading1"/>
        <w:spacing w:before="0" w:after="0"/>
        <w:ind w:left="360" w:hanging="360"/>
      </w:pPr>
      <w:r>
        <w:t>5    Links to Role Map</w:t>
      </w:r>
    </w:p>
    <w:p w14:paraId="0274D10A" w14:textId="77777777" w:rsidR="00011458" w:rsidRDefault="00011458" w:rsidP="00011458">
      <w:pPr>
        <w:ind w:left="720"/>
        <w:rPr>
          <w:rFonts w:ascii="Arial" w:hAnsi="Arial" w:cs="Arial"/>
        </w:rPr>
      </w:pPr>
    </w:p>
    <w:p w14:paraId="568413D2" w14:textId="77777777" w:rsidR="00011458" w:rsidRPr="00820711" w:rsidRDefault="00011458" w:rsidP="00011458">
      <w:pPr>
        <w:ind w:left="720"/>
        <w:rPr>
          <w:rFonts w:ascii="Arial" w:hAnsi="Arial" w:cs="Arial"/>
        </w:rPr>
      </w:pPr>
      <w:r w:rsidRPr="00820711">
        <w:rPr>
          <w:rFonts w:ascii="Arial" w:hAnsi="Arial" w:cs="Arial"/>
        </w:rPr>
        <w:t>Provide strategic advice and support to resolve operational incidents</w:t>
      </w:r>
      <w:r>
        <w:rPr>
          <w:rFonts w:ascii="Arial" w:hAnsi="Arial" w:cs="Arial"/>
        </w:rPr>
        <w:t xml:space="preserve"> </w:t>
      </w:r>
      <w:r>
        <w:rPr>
          <w:rFonts w:ascii="Arial" w:hAnsi="Arial" w:cs="Arial"/>
        </w:rPr>
        <w:tab/>
      </w:r>
      <w:r w:rsidRPr="008E58DD">
        <w:rPr>
          <w:rFonts w:ascii="Arial" w:hAnsi="Arial" w:cs="Arial"/>
          <w:b/>
        </w:rPr>
        <w:t>EFSM1</w:t>
      </w:r>
      <w:r>
        <w:rPr>
          <w:rFonts w:ascii="Arial" w:hAnsi="Arial" w:cs="Arial"/>
        </w:rPr>
        <w:br/>
      </w:r>
      <w:r w:rsidRPr="00820711">
        <w:rPr>
          <w:rFonts w:ascii="Arial" w:hAnsi="Arial" w:cs="Arial"/>
        </w:rPr>
        <w:t xml:space="preserve"> </w:t>
      </w:r>
    </w:p>
    <w:p w14:paraId="23F9390F" w14:textId="77777777" w:rsidR="00011458" w:rsidRPr="00820711" w:rsidRDefault="00011458" w:rsidP="00011458">
      <w:pPr>
        <w:ind w:left="720"/>
        <w:rPr>
          <w:rFonts w:ascii="Arial" w:hAnsi="Arial" w:cs="Arial"/>
        </w:rPr>
      </w:pPr>
      <w:r w:rsidRPr="00820711">
        <w:rPr>
          <w:rFonts w:ascii="Arial" w:hAnsi="Arial" w:cs="Arial"/>
        </w:rPr>
        <w:t>Plan implementation of organisational strategy to meet objectives</w:t>
      </w:r>
      <w:r>
        <w:rPr>
          <w:rFonts w:ascii="Arial" w:hAnsi="Arial" w:cs="Arial"/>
        </w:rPr>
        <w:tab/>
      </w:r>
      <w:r>
        <w:rPr>
          <w:rFonts w:ascii="Arial" w:hAnsi="Arial" w:cs="Arial"/>
        </w:rPr>
        <w:tab/>
      </w:r>
      <w:r w:rsidRPr="008E58DD">
        <w:rPr>
          <w:rFonts w:ascii="Arial" w:hAnsi="Arial" w:cs="Arial"/>
          <w:b/>
        </w:rPr>
        <w:t>EFSM4</w:t>
      </w:r>
      <w:r>
        <w:rPr>
          <w:rFonts w:ascii="Arial" w:hAnsi="Arial" w:cs="Arial"/>
        </w:rPr>
        <w:br/>
      </w:r>
    </w:p>
    <w:p w14:paraId="2B0EAFCB" w14:textId="77777777" w:rsidR="00011458" w:rsidRPr="00820711" w:rsidRDefault="00011458" w:rsidP="00011458">
      <w:pPr>
        <w:ind w:left="720"/>
        <w:rPr>
          <w:rFonts w:ascii="Arial" w:hAnsi="Arial" w:cs="Arial"/>
        </w:rPr>
      </w:pPr>
      <w:r w:rsidRPr="00820711">
        <w:rPr>
          <w:rFonts w:ascii="Arial" w:hAnsi="Arial" w:cs="Arial"/>
        </w:rPr>
        <w:t>Evaluate organisational performance against agreed measures</w:t>
      </w:r>
      <w:r>
        <w:rPr>
          <w:rFonts w:ascii="Arial" w:hAnsi="Arial" w:cs="Arial"/>
        </w:rPr>
        <w:tab/>
      </w:r>
      <w:r>
        <w:rPr>
          <w:rFonts w:ascii="Arial" w:hAnsi="Arial" w:cs="Arial"/>
        </w:rPr>
        <w:tab/>
      </w:r>
      <w:r w:rsidRPr="008E58DD">
        <w:rPr>
          <w:rFonts w:ascii="Arial" w:hAnsi="Arial" w:cs="Arial"/>
          <w:b/>
        </w:rPr>
        <w:t>EFSM5</w:t>
      </w:r>
      <w:r w:rsidRPr="008E58DD">
        <w:rPr>
          <w:rFonts w:ascii="Arial" w:hAnsi="Arial" w:cs="Arial"/>
          <w:b/>
        </w:rPr>
        <w:br/>
      </w:r>
    </w:p>
    <w:p w14:paraId="6D7AD330" w14:textId="77777777" w:rsidR="00011458" w:rsidRPr="00820711" w:rsidRDefault="00011458" w:rsidP="00011458">
      <w:pPr>
        <w:ind w:left="720"/>
        <w:rPr>
          <w:rFonts w:ascii="Arial" w:hAnsi="Arial" w:cs="Arial"/>
        </w:rPr>
      </w:pPr>
      <w:r w:rsidRPr="00820711">
        <w:rPr>
          <w:rFonts w:ascii="Arial" w:hAnsi="Arial" w:cs="Arial"/>
        </w:rPr>
        <w:t>Lead organisational strategy through effective decision-making</w:t>
      </w:r>
      <w:r>
        <w:rPr>
          <w:rFonts w:ascii="Arial" w:hAnsi="Arial" w:cs="Arial"/>
        </w:rPr>
        <w:tab/>
      </w:r>
      <w:r>
        <w:rPr>
          <w:rFonts w:ascii="Arial" w:hAnsi="Arial" w:cs="Arial"/>
        </w:rPr>
        <w:tab/>
      </w:r>
      <w:r w:rsidRPr="008E58DD">
        <w:rPr>
          <w:rFonts w:ascii="Arial" w:hAnsi="Arial" w:cs="Arial"/>
          <w:b/>
        </w:rPr>
        <w:t>EFSM7</w:t>
      </w:r>
      <w:r w:rsidRPr="008E58DD">
        <w:rPr>
          <w:rFonts w:ascii="Arial" w:hAnsi="Arial" w:cs="Arial"/>
          <w:b/>
        </w:rPr>
        <w:br/>
      </w:r>
    </w:p>
    <w:p w14:paraId="1C04CD7A" w14:textId="77777777" w:rsidR="00011458" w:rsidRPr="00820711" w:rsidRDefault="00011458" w:rsidP="00011458">
      <w:pPr>
        <w:ind w:left="720"/>
        <w:rPr>
          <w:rFonts w:ascii="Arial" w:hAnsi="Arial" w:cs="Arial"/>
        </w:rPr>
      </w:pPr>
      <w:r w:rsidRPr="00820711">
        <w:rPr>
          <w:rFonts w:ascii="Arial" w:hAnsi="Arial" w:cs="Arial"/>
        </w:rPr>
        <w:t>Select personnel for employment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E58DD">
        <w:rPr>
          <w:rFonts w:ascii="Arial" w:hAnsi="Arial" w:cs="Arial"/>
          <w:b/>
        </w:rPr>
        <w:t>EFSM8</w:t>
      </w:r>
      <w:r w:rsidRPr="008E58DD">
        <w:rPr>
          <w:rFonts w:ascii="Arial" w:hAnsi="Arial" w:cs="Arial"/>
          <w:b/>
        </w:rPr>
        <w:br/>
      </w:r>
    </w:p>
    <w:p w14:paraId="7F4B90AA" w14:textId="77777777" w:rsidR="00011458" w:rsidRPr="00820711" w:rsidRDefault="00011458" w:rsidP="00011458">
      <w:pPr>
        <w:ind w:left="720"/>
        <w:rPr>
          <w:rFonts w:ascii="Arial" w:hAnsi="Arial" w:cs="Arial"/>
        </w:rPr>
      </w:pPr>
      <w:r w:rsidRPr="00820711">
        <w:rPr>
          <w:rFonts w:ascii="Arial" w:hAnsi="Arial" w:cs="Arial"/>
        </w:rPr>
        <w:t xml:space="preserve">Manage the performance of teams and individuals to achieve objectives </w:t>
      </w:r>
      <w:r>
        <w:rPr>
          <w:rFonts w:ascii="Arial" w:hAnsi="Arial" w:cs="Arial"/>
        </w:rPr>
        <w:tab/>
      </w:r>
      <w:r w:rsidRPr="008E58DD">
        <w:rPr>
          <w:rFonts w:ascii="Arial" w:hAnsi="Arial" w:cs="Arial"/>
          <w:b/>
        </w:rPr>
        <w:t>EFSM13</w:t>
      </w:r>
      <w:r>
        <w:rPr>
          <w:rFonts w:ascii="Arial" w:hAnsi="Arial" w:cs="Arial"/>
        </w:rPr>
        <w:br/>
      </w:r>
    </w:p>
    <w:p w14:paraId="10F9D7AD" w14:textId="77777777" w:rsidR="00011458" w:rsidRPr="00820711" w:rsidRDefault="00011458" w:rsidP="00011458">
      <w:pPr>
        <w:ind w:left="720"/>
        <w:rPr>
          <w:rFonts w:ascii="Arial" w:hAnsi="Arial" w:cs="Arial"/>
        </w:rPr>
      </w:pPr>
      <w:r w:rsidRPr="00820711">
        <w:rPr>
          <w:rFonts w:ascii="Arial" w:hAnsi="Arial" w:cs="Arial"/>
        </w:rPr>
        <w:t xml:space="preserve">Develop teams and individuals to enhance work based performance </w:t>
      </w:r>
      <w:r>
        <w:rPr>
          <w:rFonts w:ascii="Arial" w:hAnsi="Arial" w:cs="Arial"/>
        </w:rPr>
        <w:tab/>
      </w:r>
      <w:r w:rsidRPr="008E58DD">
        <w:rPr>
          <w:rFonts w:ascii="Arial" w:hAnsi="Arial" w:cs="Arial"/>
          <w:b/>
        </w:rPr>
        <w:t>EFSM14</w:t>
      </w:r>
      <w:r>
        <w:rPr>
          <w:rFonts w:ascii="Arial" w:hAnsi="Arial" w:cs="Arial"/>
        </w:rPr>
        <w:br/>
      </w:r>
    </w:p>
    <w:p w14:paraId="5BD3BC85" w14:textId="77777777" w:rsidR="00011458" w:rsidRPr="00820711" w:rsidRDefault="00011458" w:rsidP="00011458">
      <w:pPr>
        <w:ind w:left="720"/>
        <w:rPr>
          <w:rFonts w:ascii="Arial" w:hAnsi="Arial" w:cs="Arial"/>
        </w:rPr>
      </w:pPr>
      <w:r w:rsidRPr="00820711">
        <w:rPr>
          <w:rFonts w:ascii="Arial" w:hAnsi="Arial" w:cs="Arial"/>
        </w:rPr>
        <w:t>Manage yourself to achieve work objectives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E58DD">
        <w:rPr>
          <w:rFonts w:ascii="Arial" w:hAnsi="Arial" w:cs="Arial"/>
          <w:b/>
        </w:rPr>
        <w:t>EFSM16</w:t>
      </w:r>
      <w:r w:rsidRPr="008E58DD">
        <w:rPr>
          <w:rFonts w:ascii="Arial" w:hAnsi="Arial" w:cs="Arial"/>
          <w:b/>
        </w:rPr>
        <w:br/>
      </w:r>
    </w:p>
    <w:p w14:paraId="64F42EC1" w14:textId="77777777" w:rsidR="00011458" w:rsidRPr="00820711" w:rsidRDefault="00011458" w:rsidP="00011458">
      <w:pPr>
        <w:ind w:left="720"/>
        <w:rPr>
          <w:rFonts w:ascii="Arial" w:hAnsi="Arial" w:cs="Arial"/>
        </w:rPr>
      </w:pPr>
      <w:r w:rsidRPr="00820711">
        <w:rPr>
          <w:rFonts w:ascii="Arial" w:hAnsi="Arial" w:cs="Arial"/>
        </w:rPr>
        <w:t>Exchange information to ensure effective service delivery</w:t>
      </w:r>
      <w:r>
        <w:rPr>
          <w:rFonts w:ascii="Arial" w:hAnsi="Arial" w:cs="Arial"/>
        </w:rPr>
        <w:tab/>
      </w:r>
      <w:r>
        <w:rPr>
          <w:rFonts w:ascii="Arial" w:hAnsi="Arial" w:cs="Arial"/>
        </w:rPr>
        <w:tab/>
      </w:r>
      <w:r>
        <w:rPr>
          <w:rFonts w:ascii="Arial" w:hAnsi="Arial" w:cs="Arial"/>
        </w:rPr>
        <w:tab/>
      </w:r>
      <w:r w:rsidRPr="008E58DD">
        <w:rPr>
          <w:rFonts w:ascii="Arial" w:hAnsi="Arial" w:cs="Arial"/>
          <w:b/>
        </w:rPr>
        <w:t>EFSM20</w:t>
      </w:r>
    </w:p>
    <w:p w14:paraId="06B2864C" w14:textId="77777777" w:rsidR="00011458" w:rsidRPr="00CF554F" w:rsidRDefault="00011458" w:rsidP="00011458">
      <w:pPr>
        <w:pStyle w:val="BodyText2"/>
        <w:rPr>
          <w:rFonts w:ascii="Arial" w:hAnsi="Arial" w:cs="Arial"/>
        </w:rPr>
      </w:pPr>
    </w:p>
    <w:p w14:paraId="09D6BF78" w14:textId="77777777" w:rsidR="00011458" w:rsidRPr="00011458" w:rsidRDefault="00011458" w:rsidP="00011458">
      <w:pPr>
        <w:pStyle w:val="Heading7"/>
        <w:ind w:left="0"/>
        <w:rPr>
          <w:rFonts w:ascii="Arial" w:hAnsi="Arial" w:cs="Arial"/>
          <w:b/>
          <w:i w:val="0"/>
          <w:sz w:val="28"/>
        </w:rPr>
      </w:pPr>
      <w:r>
        <w:rPr>
          <w:rFonts w:cs="Arial"/>
          <w:b/>
          <w:sz w:val="28"/>
        </w:rPr>
        <w:br w:type="page"/>
      </w:r>
      <w:r w:rsidRPr="00011458">
        <w:rPr>
          <w:rFonts w:ascii="Arial" w:hAnsi="Arial" w:cs="Arial"/>
          <w:b/>
          <w:i w:val="0"/>
          <w:sz w:val="28"/>
        </w:rPr>
        <w:lastRenderedPageBreak/>
        <w:t>Safety Responsibilities</w:t>
      </w:r>
      <w:r w:rsidRPr="00011458">
        <w:rPr>
          <w:rFonts w:ascii="Arial" w:hAnsi="Arial" w:cs="Arial"/>
          <w:b/>
          <w:i w:val="0"/>
          <w:sz w:val="28"/>
        </w:rPr>
        <w:tab/>
      </w:r>
      <w:r w:rsidRPr="00011458">
        <w:rPr>
          <w:rFonts w:ascii="Arial" w:hAnsi="Arial" w:cs="Arial"/>
          <w:b/>
          <w:i w:val="0"/>
          <w:sz w:val="28"/>
        </w:rPr>
        <w:tab/>
      </w:r>
      <w:r w:rsidRPr="00011458">
        <w:rPr>
          <w:rFonts w:ascii="Arial" w:hAnsi="Arial" w:cs="Arial"/>
          <w:b/>
          <w:i w:val="0"/>
          <w:sz w:val="28"/>
        </w:rPr>
        <w:tab/>
      </w:r>
      <w:r w:rsidRPr="00011458">
        <w:rPr>
          <w:rFonts w:ascii="Arial" w:hAnsi="Arial" w:cs="Arial"/>
          <w:b/>
          <w:i w:val="0"/>
          <w:sz w:val="28"/>
        </w:rPr>
        <w:tab/>
        <w:t xml:space="preserve">              </w:t>
      </w:r>
      <w:r w:rsidRPr="00011458">
        <w:rPr>
          <w:rFonts w:ascii="Arial" w:hAnsi="Arial" w:cs="Arial"/>
          <w:b/>
          <w:i w:val="0"/>
          <w:sz w:val="28"/>
        </w:rPr>
        <w:tab/>
        <w:t>Appendix A</w:t>
      </w:r>
    </w:p>
    <w:p w14:paraId="0E7C185E" w14:textId="77777777" w:rsidR="00011458" w:rsidRPr="00011458" w:rsidRDefault="00011458" w:rsidP="00011458">
      <w:pPr>
        <w:pStyle w:val="Heading7"/>
        <w:ind w:left="0"/>
        <w:rPr>
          <w:rFonts w:ascii="Arial" w:hAnsi="Arial" w:cs="Arial"/>
          <w:b/>
          <w:i w:val="0"/>
        </w:rPr>
      </w:pPr>
    </w:p>
    <w:p w14:paraId="49BF8359" w14:textId="77777777" w:rsidR="00011458" w:rsidRPr="00011458" w:rsidRDefault="00011458" w:rsidP="00011458">
      <w:pPr>
        <w:pStyle w:val="Heading7"/>
        <w:ind w:left="0"/>
        <w:rPr>
          <w:rFonts w:ascii="Arial" w:hAnsi="Arial" w:cs="Arial"/>
          <w:b/>
          <w:i w:val="0"/>
        </w:rPr>
      </w:pPr>
      <w:r w:rsidRPr="00011458">
        <w:rPr>
          <w:rFonts w:ascii="Arial" w:hAnsi="Arial" w:cs="Arial"/>
          <w:b/>
          <w:i w:val="0"/>
        </w:rPr>
        <w:t>Individual Employees</w:t>
      </w:r>
    </w:p>
    <w:p w14:paraId="531EC5D2" w14:textId="77777777" w:rsidR="00011458" w:rsidRPr="00534941" w:rsidRDefault="00011458" w:rsidP="00011458">
      <w:pPr>
        <w:pStyle w:val="Header"/>
        <w:rPr>
          <w:rFonts w:ascii="Arial" w:hAnsi="Arial" w:cs="Arial"/>
        </w:rPr>
      </w:pPr>
    </w:p>
    <w:p w14:paraId="5E97F6FC" w14:textId="77777777" w:rsidR="00011458" w:rsidRPr="00534941" w:rsidRDefault="00011458" w:rsidP="00011458">
      <w:pPr>
        <w:numPr>
          <w:ilvl w:val="0"/>
          <w:numId w:val="33"/>
        </w:numPr>
        <w:rPr>
          <w:rFonts w:ascii="Arial" w:hAnsi="Arial" w:cs="Arial"/>
        </w:rPr>
      </w:pPr>
      <w:r w:rsidRPr="00534941">
        <w:rPr>
          <w:rFonts w:ascii="Arial" w:hAnsi="Arial" w:cs="Arial"/>
        </w:rPr>
        <w:t>Each employee is responsible for their own acts or omissions and the effect that these may have upon the safety of themselves or any other person.</w:t>
      </w:r>
    </w:p>
    <w:p w14:paraId="06EAF864" w14:textId="77777777" w:rsidR="00011458" w:rsidRPr="00534941" w:rsidRDefault="00011458" w:rsidP="00011458">
      <w:pPr>
        <w:pStyle w:val="Header"/>
        <w:rPr>
          <w:rFonts w:ascii="Arial" w:hAnsi="Arial" w:cs="Arial"/>
        </w:rPr>
      </w:pPr>
    </w:p>
    <w:p w14:paraId="7F47DBCE" w14:textId="77777777" w:rsidR="00011458" w:rsidRPr="00534941" w:rsidRDefault="00011458" w:rsidP="00011458">
      <w:pPr>
        <w:numPr>
          <w:ilvl w:val="0"/>
          <w:numId w:val="33"/>
        </w:numPr>
        <w:rPr>
          <w:rFonts w:ascii="Arial" w:hAnsi="Arial" w:cs="Arial"/>
        </w:rPr>
      </w:pPr>
      <w:r w:rsidRPr="00534941">
        <w:rPr>
          <w:rFonts w:ascii="Arial" w:hAnsi="Arial" w:cs="Arial"/>
        </w:rPr>
        <w:t>Every employee must use safety equipment or personal protective equipment (PPE) in a proper manner and for the purpose intended.</w:t>
      </w:r>
    </w:p>
    <w:p w14:paraId="02C878FB" w14:textId="77777777" w:rsidR="00011458" w:rsidRPr="00534941" w:rsidRDefault="00011458" w:rsidP="00011458">
      <w:pPr>
        <w:rPr>
          <w:rFonts w:ascii="Arial" w:hAnsi="Arial" w:cs="Arial"/>
        </w:rPr>
      </w:pPr>
    </w:p>
    <w:p w14:paraId="5FD5F47F" w14:textId="77777777" w:rsidR="00011458" w:rsidRPr="00534941" w:rsidRDefault="00011458" w:rsidP="00011458">
      <w:pPr>
        <w:numPr>
          <w:ilvl w:val="0"/>
          <w:numId w:val="33"/>
        </w:numPr>
        <w:rPr>
          <w:rFonts w:ascii="Arial" w:hAnsi="Arial" w:cs="Arial"/>
        </w:rPr>
      </w:pPr>
      <w:r w:rsidRPr="00534941">
        <w:rPr>
          <w:rFonts w:ascii="Arial" w:hAnsi="Arial" w:cs="Arial"/>
        </w:rPr>
        <w:t>Any employee who intentionally or recklessly misuses anything supplied in the interests of health and safety will be subject to disciplinary procedures.</w:t>
      </w:r>
    </w:p>
    <w:p w14:paraId="2E1198A3" w14:textId="77777777" w:rsidR="00011458" w:rsidRPr="00534941" w:rsidRDefault="00011458" w:rsidP="00011458">
      <w:pPr>
        <w:rPr>
          <w:rFonts w:ascii="Arial" w:hAnsi="Arial" w:cs="Arial"/>
        </w:rPr>
      </w:pPr>
    </w:p>
    <w:p w14:paraId="7419704A" w14:textId="77777777" w:rsidR="00011458" w:rsidRPr="00534941" w:rsidRDefault="00011458" w:rsidP="00011458">
      <w:pPr>
        <w:numPr>
          <w:ilvl w:val="0"/>
          <w:numId w:val="33"/>
        </w:numPr>
        <w:rPr>
          <w:rFonts w:ascii="Arial" w:hAnsi="Arial" w:cs="Arial"/>
        </w:rPr>
      </w:pPr>
      <w:r w:rsidRPr="00534941">
        <w:rPr>
          <w:rFonts w:ascii="Arial" w:hAnsi="Arial" w:cs="Arial"/>
        </w:rPr>
        <w:t>Every employee must work in accordance with any health and safety instruction or training that has been given.</w:t>
      </w:r>
    </w:p>
    <w:p w14:paraId="0EF5C73D" w14:textId="77777777" w:rsidR="00011458" w:rsidRPr="00534941" w:rsidRDefault="00011458" w:rsidP="00011458">
      <w:pPr>
        <w:rPr>
          <w:rFonts w:ascii="Arial" w:hAnsi="Arial" w:cs="Arial"/>
        </w:rPr>
      </w:pPr>
    </w:p>
    <w:p w14:paraId="05E9287C" w14:textId="77777777" w:rsidR="00011458" w:rsidRPr="00534941" w:rsidRDefault="00011458" w:rsidP="00011458">
      <w:pPr>
        <w:numPr>
          <w:ilvl w:val="0"/>
          <w:numId w:val="33"/>
        </w:numPr>
        <w:rPr>
          <w:rFonts w:ascii="Arial" w:hAnsi="Arial" w:cs="Arial"/>
        </w:rPr>
      </w:pPr>
      <w:r w:rsidRPr="00534941">
        <w:rPr>
          <w:rFonts w:ascii="Arial" w:hAnsi="Arial" w:cs="Arial"/>
        </w:rPr>
        <w:t>No employee may undertake any task for which they have not been authorised and for which they are not adequately trained.</w:t>
      </w:r>
    </w:p>
    <w:p w14:paraId="5CC2CECC" w14:textId="77777777" w:rsidR="00011458" w:rsidRPr="00534941" w:rsidRDefault="00011458" w:rsidP="00011458">
      <w:pPr>
        <w:rPr>
          <w:rFonts w:ascii="Arial" w:hAnsi="Arial" w:cs="Arial"/>
        </w:rPr>
      </w:pPr>
    </w:p>
    <w:p w14:paraId="38845954" w14:textId="77777777" w:rsidR="00011458" w:rsidRPr="00534941" w:rsidRDefault="00011458" w:rsidP="00011458">
      <w:pPr>
        <w:numPr>
          <w:ilvl w:val="0"/>
          <w:numId w:val="33"/>
        </w:numPr>
        <w:rPr>
          <w:rFonts w:ascii="Arial" w:hAnsi="Arial" w:cs="Arial"/>
        </w:rPr>
      </w:pPr>
      <w:r w:rsidRPr="00534941">
        <w:rPr>
          <w:rFonts w:ascii="Arial" w:hAnsi="Arial" w:cs="Arial"/>
        </w:rPr>
        <w:t>Every employee is required to bring to the attention of their supervisor/manager any hazard or perceived shortcoming in our safety arrangements.</w:t>
      </w:r>
    </w:p>
    <w:p w14:paraId="4863B099" w14:textId="77777777" w:rsidR="00011458" w:rsidRPr="00534941" w:rsidRDefault="00011458" w:rsidP="00011458">
      <w:pPr>
        <w:rPr>
          <w:rFonts w:ascii="Arial" w:hAnsi="Arial" w:cs="Arial"/>
        </w:rPr>
      </w:pPr>
    </w:p>
    <w:p w14:paraId="337AC98E" w14:textId="77777777" w:rsidR="00011458" w:rsidRPr="00534941" w:rsidRDefault="00011458" w:rsidP="00011458">
      <w:pPr>
        <w:numPr>
          <w:ilvl w:val="0"/>
          <w:numId w:val="33"/>
        </w:numPr>
        <w:rPr>
          <w:rFonts w:ascii="Arial" w:hAnsi="Arial" w:cs="Arial"/>
        </w:rPr>
      </w:pPr>
      <w:r w:rsidRPr="00534941">
        <w:rPr>
          <w:rFonts w:ascii="Arial" w:hAnsi="Arial" w:cs="Arial"/>
        </w:rPr>
        <w:t>Every employee must report any near miss, accident or dangerous occurrence that they witness or are involved in.</w:t>
      </w:r>
    </w:p>
    <w:p w14:paraId="08931C9D" w14:textId="77777777" w:rsidR="00011458" w:rsidRPr="00534941" w:rsidRDefault="00011458" w:rsidP="00011458">
      <w:pPr>
        <w:rPr>
          <w:rFonts w:ascii="Arial" w:hAnsi="Arial" w:cs="Arial"/>
        </w:rPr>
      </w:pPr>
    </w:p>
    <w:p w14:paraId="0EBD6637" w14:textId="77777777" w:rsidR="00011458" w:rsidRPr="00534941" w:rsidRDefault="00011458" w:rsidP="00011458">
      <w:pPr>
        <w:numPr>
          <w:ilvl w:val="0"/>
          <w:numId w:val="33"/>
        </w:numPr>
        <w:rPr>
          <w:rFonts w:ascii="Arial" w:hAnsi="Arial" w:cs="Arial"/>
        </w:rPr>
      </w:pPr>
      <w:r w:rsidRPr="00534941">
        <w:rPr>
          <w:rFonts w:ascii="Arial" w:hAnsi="Arial" w:cs="Arial"/>
        </w:rPr>
        <w:t>All employees must co-operate with their employer to ensure legal requirements are met and the highest standards of safety management are maintained.</w:t>
      </w:r>
    </w:p>
    <w:p w14:paraId="130701C8" w14:textId="77777777" w:rsidR="00011458" w:rsidRPr="00534941" w:rsidRDefault="00011458" w:rsidP="00011458">
      <w:pPr>
        <w:rPr>
          <w:rFonts w:ascii="Arial" w:hAnsi="Arial" w:cs="Arial"/>
        </w:rPr>
      </w:pPr>
    </w:p>
    <w:p w14:paraId="0EDC192C" w14:textId="77777777" w:rsidR="00011458" w:rsidRPr="00534941" w:rsidRDefault="00011458" w:rsidP="00011458">
      <w:pPr>
        <w:numPr>
          <w:ilvl w:val="0"/>
          <w:numId w:val="33"/>
        </w:numPr>
        <w:rPr>
          <w:rFonts w:ascii="Arial" w:hAnsi="Arial" w:cs="Arial"/>
        </w:rPr>
      </w:pPr>
      <w:r w:rsidRPr="00534941">
        <w:rPr>
          <w:rFonts w:ascii="Arial" w:hAnsi="Arial" w:cs="Arial"/>
        </w:rPr>
        <w:t>Every employee must observe correct manual handling techniques when lifting carrying or moving a load.</w:t>
      </w:r>
    </w:p>
    <w:p w14:paraId="2CBE5359" w14:textId="77777777" w:rsidR="00011458" w:rsidRPr="00534941" w:rsidRDefault="00011458" w:rsidP="00011458">
      <w:pPr>
        <w:rPr>
          <w:rFonts w:ascii="Arial" w:hAnsi="Arial" w:cs="Arial"/>
        </w:rPr>
      </w:pPr>
    </w:p>
    <w:p w14:paraId="1C90572C" w14:textId="77777777" w:rsidR="00011458" w:rsidRDefault="00011458" w:rsidP="00011458">
      <w:pPr>
        <w:numPr>
          <w:ilvl w:val="0"/>
          <w:numId w:val="32"/>
        </w:numPr>
        <w:jc w:val="both"/>
        <w:rPr>
          <w:rFonts w:ascii="Arial" w:hAnsi="Arial" w:cs="Arial"/>
        </w:rPr>
      </w:pPr>
      <w:r w:rsidRPr="00534941">
        <w:rPr>
          <w:rFonts w:ascii="Arial" w:hAnsi="Arial" w:cs="Arial"/>
        </w:rPr>
        <w:t>Every employee must follow the Brigade General Health and Safety Rules.</w:t>
      </w:r>
    </w:p>
    <w:p w14:paraId="686D04A7" w14:textId="77777777" w:rsidR="00011458" w:rsidRDefault="00011458" w:rsidP="00011458">
      <w:pPr>
        <w:jc w:val="both"/>
        <w:rPr>
          <w:rFonts w:ascii="Arial" w:hAnsi="Arial" w:cs="Arial"/>
        </w:rPr>
      </w:pPr>
    </w:p>
    <w:p w14:paraId="39587A6C" w14:textId="77777777" w:rsidR="00011458" w:rsidRPr="007F0CC5" w:rsidRDefault="00011458" w:rsidP="00011458">
      <w:pPr>
        <w:rPr>
          <w:rFonts w:ascii="Arial" w:hAnsi="Arial" w:cs="Arial"/>
        </w:rPr>
      </w:pPr>
    </w:p>
    <w:p w14:paraId="125D4F76" w14:textId="77777777" w:rsidR="00011458" w:rsidRDefault="00011458" w:rsidP="00011458">
      <w:pPr>
        <w:rPr>
          <w:rFonts w:ascii="Arial" w:hAnsi="Arial" w:cs="Arial"/>
          <w:b/>
        </w:rPr>
      </w:pPr>
    </w:p>
    <w:p w14:paraId="20BE2D9F" w14:textId="77777777" w:rsidR="00011458" w:rsidRDefault="00011458" w:rsidP="00011458">
      <w:pPr>
        <w:rPr>
          <w:rFonts w:ascii="Arial" w:hAnsi="Arial" w:cs="Arial"/>
          <w:b/>
        </w:rPr>
      </w:pPr>
    </w:p>
    <w:p w14:paraId="3AE8F8BD" w14:textId="77777777" w:rsidR="00011458" w:rsidRDefault="00011458" w:rsidP="00011458"/>
    <w:p w14:paraId="169B4B8C" w14:textId="77777777" w:rsidR="00011458" w:rsidRDefault="00011458" w:rsidP="00011458"/>
    <w:p w14:paraId="5EADE803" w14:textId="77777777" w:rsidR="00011458" w:rsidRPr="005551FE" w:rsidRDefault="00011458" w:rsidP="00011458">
      <w:pPr>
        <w:jc w:val="both"/>
        <w:rPr>
          <w:rFonts w:ascii="Arial" w:hAnsi="Arial" w:cs="Arial"/>
        </w:rPr>
      </w:pPr>
    </w:p>
    <w:p w14:paraId="50AAB718" w14:textId="77777777" w:rsidR="00011458" w:rsidRDefault="00011458" w:rsidP="00011458">
      <w:pPr>
        <w:pStyle w:val="Heading7"/>
        <w:ind w:left="0"/>
        <w:rPr>
          <w:rFonts w:cs="Arial"/>
        </w:rPr>
      </w:pPr>
    </w:p>
    <w:p w14:paraId="403F0529" w14:textId="77777777" w:rsidR="00011458" w:rsidRDefault="00011458" w:rsidP="00011458"/>
    <w:p w14:paraId="4CB5CFE2" w14:textId="77777777" w:rsidR="00011458" w:rsidRPr="00CF554F" w:rsidRDefault="00011458" w:rsidP="00011458">
      <w:pPr>
        <w:tabs>
          <w:tab w:val="left" w:pos="720"/>
        </w:tabs>
        <w:jc w:val="both"/>
        <w:rPr>
          <w:rFonts w:ascii="Arial" w:hAnsi="Arial" w:cs="Arial"/>
        </w:rPr>
      </w:pPr>
    </w:p>
    <w:p w14:paraId="75F4F0B5" w14:textId="77777777" w:rsidR="00011458" w:rsidRPr="00CF554F" w:rsidRDefault="00011458" w:rsidP="00011458">
      <w:pPr>
        <w:tabs>
          <w:tab w:val="left" w:pos="720"/>
        </w:tabs>
        <w:jc w:val="both"/>
        <w:rPr>
          <w:rFonts w:ascii="Arial" w:hAnsi="Arial" w:cs="Arial"/>
        </w:rPr>
      </w:pPr>
    </w:p>
    <w:p w14:paraId="50C34744" w14:textId="77777777" w:rsidR="00011458" w:rsidRPr="00CF554F" w:rsidRDefault="00011458" w:rsidP="00011458">
      <w:pPr>
        <w:tabs>
          <w:tab w:val="left" w:pos="720"/>
        </w:tabs>
        <w:jc w:val="both"/>
        <w:rPr>
          <w:rFonts w:ascii="Arial" w:hAnsi="Arial" w:cs="Arial"/>
        </w:rPr>
      </w:pPr>
    </w:p>
    <w:p w14:paraId="6E91CAC0" w14:textId="77777777" w:rsidR="00011458" w:rsidRPr="00CF554F" w:rsidRDefault="00011458" w:rsidP="00011458">
      <w:pPr>
        <w:tabs>
          <w:tab w:val="left" w:pos="720"/>
        </w:tabs>
        <w:jc w:val="both"/>
        <w:rPr>
          <w:rFonts w:ascii="Arial" w:hAnsi="Arial" w:cs="Arial"/>
        </w:rPr>
      </w:pPr>
    </w:p>
    <w:p w14:paraId="6A1C19CA" w14:textId="77777777" w:rsidR="00011458" w:rsidRPr="00CF554F" w:rsidRDefault="00011458" w:rsidP="00011458">
      <w:pPr>
        <w:tabs>
          <w:tab w:val="left" w:pos="720"/>
        </w:tabs>
        <w:jc w:val="both"/>
        <w:rPr>
          <w:rFonts w:ascii="Arial" w:hAnsi="Arial" w:cs="Arial"/>
        </w:rPr>
      </w:pPr>
    </w:p>
    <w:p w14:paraId="531645E7" w14:textId="77777777" w:rsidR="00011458" w:rsidRPr="00CF554F" w:rsidRDefault="00011458" w:rsidP="00011458">
      <w:pPr>
        <w:tabs>
          <w:tab w:val="left" w:pos="720"/>
        </w:tabs>
        <w:jc w:val="both"/>
        <w:rPr>
          <w:rFonts w:ascii="Arial" w:hAnsi="Arial" w:cs="Arial"/>
        </w:rPr>
      </w:pPr>
    </w:p>
    <w:p w14:paraId="1884A1DC" w14:textId="77777777" w:rsidR="00011458" w:rsidRPr="00CF554F" w:rsidRDefault="00011458" w:rsidP="00011458">
      <w:pPr>
        <w:tabs>
          <w:tab w:val="left" w:pos="720"/>
        </w:tabs>
        <w:jc w:val="both"/>
        <w:rPr>
          <w:rFonts w:ascii="Arial" w:hAnsi="Arial" w:cs="Arial"/>
        </w:rPr>
      </w:pPr>
    </w:p>
    <w:p w14:paraId="334240D3" w14:textId="77777777" w:rsidR="00011458" w:rsidRPr="00CF554F" w:rsidRDefault="00011458" w:rsidP="00011458">
      <w:pPr>
        <w:jc w:val="both"/>
        <w:rPr>
          <w:rFonts w:ascii="Arial" w:hAnsi="Arial" w:cs="Arial"/>
        </w:rPr>
      </w:pPr>
    </w:p>
    <w:p w14:paraId="4DD8DBEA" w14:textId="1C1FA3B1" w:rsidR="000D4EEB" w:rsidRPr="00371792" w:rsidRDefault="000D4EEB" w:rsidP="00A05AEA">
      <w:pPr>
        <w:rPr>
          <w:rFonts w:ascii="Arial" w:hAnsi="Arial" w:cs="Arial"/>
        </w:rPr>
      </w:pPr>
    </w:p>
    <w:sectPr w:rsidR="000D4EEB" w:rsidRPr="00371792" w:rsidSect="00C41D54">
      <w:headerReference w:type="first" r:id="rId22"/>
      <w:pgSz w:w="11906" w:h="16838" w:code="9"/>
      <w:pgMar w:top="851" w:right="992" w:bottom="1009" w:left="992" w:header="284" w:footer="22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352C9" w14:textId="77777777" w:rsidR="004C476B" w:rsidRDefault="004C476B">
      <w:r>
        <w:separator/>
      </w:r>
    </w:p>
  </w:endnote>
  <w:endnote w:type="continuationSeparator" w:id="0">
    <w:p w14:paraId="7FBED384" w14:textId="77777777" w:rsidR="004C476B" w:rsidRDefault="004C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662B17" w:rsidRPr="00577625" w14:paraId="4D566779" w14:textId="77777777" w:rsidTr="00A05AEA">
      <w:tc>
        <w:tcPr>
          <w:tcW w:w="3010" w:type="dxa"/>
          <w:vAlign w:val="bottom"/>
        </w:tcPr>
        <w:p w14:paraId="6D6618CC" w14:textId="77777777" w:rsidR="00662B17" w:rsidRDefault="00AD72C8" w:rsidP="00A05AEA">
          <w:pPr>
            <w:pStyle w:val="Footer"/>
          </w:pPr>
          <w:r>
            <w:rPr>
              <w:noProof/>
            </w:rPr>
            <w:drawing>
              <wp:inline distT="0" distB="0" distL="0" distR="0" wp14:anchorId="0F0BBEC0" wp14:editId="50A1939B">
                <wp:extent cx="1419225" cy="428625"/>
                <wp:effectExtent l="0" t="0" r="9525" b="9525"/>
                <wp:docPr id="1" name="Picture 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00D2478B" w14:textId="77777777" w:rsidR="00662B17" w:rsidRPr="00577625" w:rsidRDefault="004E0C2B" w:rsidP="00A05AEA">
          <w:pPr>
            <w:pStyle w:val="Footer"/>
            <w:jc w:val="center"/>
            <w:rPr>
              <w:rFonts w:ascii="Arial" w:hAnsi="Arial" w:cs="Arial"/>
              <w:sz w:val="22"/>
              <w:szCs w:val="22"/>
            </w:rPr>
          </w:pPr>
          <w:r w:rsidRPr="00577625">
            <w:rPr>
              <w:rStyle w:val="PageNumber"/>
              <w:rFonts w:ascii="Arial" w:hAnsi="Arial" w:cs="Arial"/>
              <w:sz w:val="22"/>
              <w:szCs w:val="22"/>
            </w:rPr>
            <w:fldChar w:fldCharType="begin"/>
          </w:r>
          <w:r w:rsidR="00662B17"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507B42">
            <w:rPr>
              <w:rStyle w:val="PageNumber"/>
              <w:rFonts w:ascii="Arial" w:hAnsi="Arial" w:cs="Arial"/>
              <w:noProof/>
              <w:sz w:val="22"/>
              <w:szCs w:val="22"/>
            </w:rPr>
            <w:t>6</w:t>
          </w:r>
          <w:r w:rsidRPr="00577625">
            <w:rPr>
              <w:rStyle w:val="PageNumber"/>
              <w:rFonts w:ascii="Arial" w:hAnsi="Arial" w:cs="Arial"/>
              <w:sz w:val="22"/>
              <w:szCs w:val="22"/>
            </w:rPr>
            <w:fldChar w:fldCharType="end"/>
          </w:r>
        </w:p>
      </w:tc>
      <w:tc>
        <w:tcPr>
          <w:tcW w:w="2800" w:type="dxa"/>
          <w:vAlign w:val="bottom"/>
        </w:tcPr>
        <w:p w14:paraId="1E0F55AC" w14:textId="7CC850B8" w:rsidR="00662B17" w:rsidRPr="00577625" w:rsidRDefault="00C74BDD" w:rsidP="00A05AEA">
          <w:pPr>
            <w:pStyle w:val="Footer"/>
            <w:jc w:val="right"/>
            <w:rPr>
              <w:rFonts w:ascii="Arial" w:hAnsi="Arial" w:cs="Arial"/>
              <w:sz w:val="20"/>
              <w:szCs w:val="20"/>
            </w:rPr>
          </w:pPr>
          <w:r>
            <w:rPr>
              <w:rFonts w:ascii="Arial" w:hAnsi="Arial" w:cs="Arial"/>
              <w:sz w:val="20"/>
              <w:szCs w:val="20"/>
            </w:rPr>
            <w:t>S&amp;HR 17.3.15</w:t>
          </w:r>
        </w:p>
      </w:tc>
    </w:tr>
  </w:tbl>
  <w:p w14:paraId="06CC76F2" w14:textId="77777777" w:rsidR="00D96096" w:rsidRDefault="00D96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662B17" w:rsidRPr="00577625" w14:paraId="424AD884" w14:textId="77777777" w:rsidTr="00A05AEA">
      <w:tc>
        <w:tcPr>
          <w:tcW w:w="3010" w:type="dxa"/>
          <w:vAlign w:val="bottom"/>
        </w:tcPr>
        <w:p w14:paraId="201EA33D" w14:textId="77777777" w:rsidR="00662B17" w:rsidRDefault="00AD72C8" w:rsidP="00A05AEA">
          <w:pPr>
            <w:pStyle w:val="Footer"/>
          </w:pPr>
          <w:r>
            <w:rPr>
              <w:noProof/>
            </w:rPr>
            <w:drawing>
              <wp:inline distT="0" distB="0" distL="0" distR="0" wp14:anchorId="61A88290" wp14:editId="18A5C5AD">
                <wp:extent cx="1419225" cy="428625"/>
                <wp:effectExtent l="0" t="0" r="9525" b="9525"/>
                <wp:docPr id="2" name="Picture 2"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526917C7" w14:textId="77777777" w:rsidR="00662B17" w:rsidRPr="00577625" w:rsidRDefault="004E0C2B" w:rsidP="00A05AEA">
          <w:pPr>
            <w:pStyle w:val="Footer"/>
            <w:jc w:val="center"/>
            <w:rPr>
              <w:rFonts w:ascii="Arial" w:hAnsi="Arial" w:cs="Arial"/>
              <w:sz w:val="22"/>
              <w:szCs w:val="22"/>
            </w:rPr>
          </w:pPr>
          <w:r w:rsidRPr="00577625">
            <w:rPr>
              <w:rStyle w:val="PageNumber"/>
              <w:rFonts w:ascii="Arial" w:hAnsi="Arial" w:cs="Arial"/>
              <w:sz w:val="22"/>
              <w:szCs w:val="22"/>
            </w:rPr>
            <w:fldChar w:fldCharType="begin"/>
          </w:r>
          <w:r w:rsidR="00662B17"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507B42">
            <w:rPr>
              <w:rStyle w:val="PageNumber"/>
              <w:rFonts w:ascii="Arial" w:hAnsi="Arial" w:cs="Arial"/>
              <w:noProof/>
              <w:sz w:val="22"/>
              <w:szCs w:val="22"/>
            </w:rPr>
            <w:t>9</w:t>
          </w:r>
          <w:r w:rsidRPr="00577625">
            <w:rPr>
              <w:rStyle w:val="PageNumber"/>
              <w:rFonts w:ascii="Arial" w:hAnsi="Arial" w:cs="Arial"/>
              <w:sz w:val="22"/>
              <w:szCs w:val="22"/>
            </w:rPr>
            <w:fldChar w:fldCharType="end"/>
          </w:r>
        </w:p>
      </w:tc>
      <w:tc>
        <w:tcPr>
          <w:tcW w:w="2800" w:type="dxa"/>
          <w:vAlign w:val="bottom"/>
        </w:tcPr>
        <w:p w14:paraId="24C2051C" w14:textId="5FFF1725" w:rsidR="00662B17" w:rsidRPr="00577625" w:rsidRDefault="00F83C4F" w:rsidP="00A05AEA">
          <w:pPr>
            <w:pStyle w:val="Footer"/>
            <w:jc w:val="right"/>
            <w:rPr>
              <w:rFonts w:ascii="Arial" w:hAnsi="Arial" w:cs="Arial"/>
              <w:sz w:val="20"/>
              <w:szCs w:val="20"/>
            </w:rPr>
          </w:pPr>
          <w:r>
            <w:rPr>
              <w:rFonts w:ascii="Arial" w:hAnsi="Arial" w:cs="Arial"/>
              <w:sz w:val="20"/>
              <w:szCs w:val="20"/>
            </w:rPr>
            <w:t>S&amp;HR 17.3.15</w:t>
          </w:r>
        </w:p>
      </w:tc>
    </w:tr>
  </w:tbl>
  <w:p w14:paraId="4C611585" w14:textId="77777777" w:rsidR="00662B17" w:rsidRDefault="00662B17" w:rsidP="0066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B444" w14:textId="1B960C58" w:rsidR="00A05AEA" w:rsidRPr="0048071D" w:rsidRDefault="00FA1FE1" w:rsidP="00FA1FE1">
    <w:pPr>
      <w:pStyle w:val="Footer"/>
      <w:tabs>
        <w:tab w:val="clear" w:pos="8306"/>
        <w:tab w:val="right" w:pos="10065"/>
      </w:tabs>
      <w:rPr>
        <w:rFonts w:ascii="Arial" w:hAnsi="Arial" w:cs="Arial"/>
        <w:sz w:val="20"/>
        <w:szCs w:val="20"/>
      </w:rPr>
    </w:pPr>
    <w:r>
      <w:rPr>
        <w:sz w:val="20"/>
        <w:szCs w:val="20"/>
      </w:rPr>
      <w:tab/>
    </w:r>
    <w:r>
      <w:rPr>
        <w:sz w:val="20"/>
        <w:szCs w:val="20"/>
      </w:rPr>
      <w:tab/>
    </w:r>
  </w:p>
  <w:tbl>
    <w:tblPr>
      <w:tblW w:w="9000" w:type="dxa"/>
      <w:tblInd w:w="108" w:type="dxa"/>
      <w:tblLook w:val="01E0" w:firstRow="1" w:lastRow="1" w:firstColumn="1" w:lastColumn="1" w:noHBand="0" w:noVBand="0"/>
    </w:tblPr>
    <w:tblGrid>
      <w:gridCol w:w="3010"/>
      <w:gridCol w:w="3190"/>
      <w:gridCol w:w="2800"/>
    </w:tblGrid>
    <w:tr w:rsidR="00011458" w:rsidRPr="00577625" w14:paraId="07A90D50" w14:textId="77777777" w:rsidTr="000610EF">
      <w:tc>
        <w:tcPr>
          <w:tcW w:w="3010" w:type="dxa"/>
          <w:vAlign w:val="bottom"/>
        </w:tcPr>
        <w:p w14:paraId="080F7649" w14:textId="77777777" w:rsidR="00011458" w:rsidRDefault="00011458" w:rsidP="00011458">
          <w:pPr>
            <w:pStyle w:val="Footer"/>
          </w:pPr>
          <w:r>
            <w:rPr>
              <w:noProof/>
            </w:rPr>
            <w:drawing>
              <wp:inline distT="0" distB="0" distL="0" distR="0" wp14:anchorId="7B705D2C" wp14:editId="20B35A25">
                <wp:extent cx="1419225" cy="428625"/>
                <wp:effectExtent l="0" t="0" r="9525" b="9525"/>
                <wp:docPr id="7" name="Picture 7"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543981D8" w14:textId="77777777" w:rsidR="00011458" w:rsidRPr="00577625" w:rsidRDefault="00011458" w:rsidP="00011458">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507B42">
            <w:rPr>
              <w:rStyle w:val="PageNumber"/>
              <w:rFonts w:ascii="Arial" w:hAnsi="Arial" w:cs="Arial"/>
              <w:noProof/>
              <w:sz w:val="22"/>
              <w:szCs w:val="22"/>
            </w:rPr>
            <w:t>12</w:t>
          </w:r>
          <w:r w:rsidRPr="00577625">
            <w:rPr>
              <w:rStyle w:val="PageNumber"/>
              <w:rFonts w:ascii="Arial" w:hAnsi="Arial" w:cs="Arial"/>
              <w:sz w:val="22"/>
              <w:szCs w:val="22"/>
            </w:rPr>
            <w:fldChar w:fldCharType="end"/>
          </w:r>
        </w:p>
      </w:tc>
      <w:tc>
        <w:tcPr>
          <w:tcW w:w="2800" w:type="dxa"/>
          <w:vAlign w:val="bottom"/>
        </w:tcPr>
        <w:p w14:paraId="3D372591" w14:textId="77777777" w:rsidR="00011458" w:rsidRPr="00577625" w:rsidRDefault="00011458" w:rsidP="00011458">
          <w:pPr>
            <w:pStyle w:val="Footer"/>
            <w:jc w:val="right"/>
            <w:rPr>
              <w:rFonts w:ascii="Arial" w:hAnsi="Arial" w:cs="Arial"/>
              <w:sz w:val="20"/>
              <w:szCs w:val="20"/>
            </w:rPr>
          </w:pPr>
          <w:r>
            <w:rPr>
              <w:rFonts w:ascii="Arial" w:hAnsi="Arial" w:cs="Arial"/>
              <w:sz w:val="20"/>
              <w:szCs w:val="20"/>
            </w:rPr>
            <w:t>S&amp;HR 17.3.15</w:t>
          </w:r>
        </w:p>
      </w:tc>
    </w:tr>
  </w:tbl>
  <w:p w14:paraId="46DF6F71" w14:textId="77777777" w:rsidR="00A05AEA" w:rsidRDefault="00A05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1700C" w14:textId="77777777" w:rsidR="004C476B" w:rsidRDefault="004C476B">
      <w:r>
        <w:separator/>
      </w:r>
    </w:p>
  </w:footnote>
  <w:footnote w:type="continuationSeparator" w:id="0">
    <w:p w14:paraId="201B7E4A" w14:textId="77777777" w:rsidR="004C476B" w:rsidRDefault="004C4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726C" w14:textId="2C1F98AD" w:rsidR="00662B17" w:rsidRPr="00662B17" w:rsidRDefault="00F83C4F" w:rsidP="00662B17">
    <w:pPr>
      <w:pStyle w:val="Header"/>
      <w:jc w:val="right"/>
      <w:rPr>
        <w:rFonts w:ascii="Arial" w:hAnsi="Arial" w:cs="Arial"/>
        <w:b/>
        <w:sz w:val="144"/>
        <w:szCs w:val="144"/>
      </w:rPr>
    </w:pPr>
    <w:r>
      <w:rPr>
        <w:rFonts w:ascii="Arial" w:hAnsi="Arial" w:cs="Arial"/>
        <w:b/>
        <w:sz w:val="144"/>
        <w:szCs w:val="144"/>
      </w:rPr>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187F" w14:textId="77777777" w:rsidR="00A05AEA" w:rsidRDefault="00A05AEA" w:rsidP="00A05AE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1665" w14:textId="77777777" w:rsidR="000D4EEB" w:rsidRPr="000D4EEB" w:rsidRDefault="000D4EEB" w:rsidP="000D4EEB">
    <w:pPr>
      <w:pStyle w:val="Header"/>
      <w:rPr>
        <w:szCs w:val="1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F12A" w14:textId="77777777" w:rsidR="00B75247" w:rsidRDefault="00507B42" w:rsidP="0001506C">
    <w:pPr>
      <w:ind w:left="426"/>
      <w:jc w:val="right"/>
      <w:rPr>
        <w:rFonts w:ascii="Arial" w:hAnsi="Arial" w:cs="Arial"/>
        <w:sz w:val="22"/>
        <w:szCs w:val="22"/>
      </w:rPr>
    </w:pPr>
    <w:r>
      <w:tab/>
    </w:r>
    <w:r>
      <w:tab/>
    </w:r>
    <w:r w:rsidRPr="0001506C">
      <w:rPr>
        <w:rFonts w:ascii="Arial" w:hAnsi="Arial" w:cs="Arial"/>
        <w:b/>
        <w:sz w:val="22"/>
        <w:szCs w:val="22"/>
      </w:rPr>
      <w:t xml:space="preserve">Appendix </w:t>
    </w:r>
    <w:r w:rsidRPr="0001506C">
      <w:rPr>
        <w:rFonts w:ascii="Arial" w:hAnsi="Arial" w:cs="Arial"/>
        <w:sz w:val="22"/>
        <w:szCs w:val="22"/>
      </w:rPr>
      <w:t xml:space="preserve">to report on </w:t>
    </w:r>
    <w:r>
      <w:rPr>
        <w:rFonts w:ascii="Arial" w:hAnsi="Arial" w:cs="Arial"/>
        <w:sz w:val="22"/>
        <w:szCs w:val="22"/>
      </w:rPr>
      <w:t>Amendments to Brigade Manager</w:t>
    </w:r>
  </w:p>
  <w:p w14:paraId="7A87D742" w14:textId="77777777" w:rsidR="0001506C" w:rsidRPr="0001506C" w:rsidRDefault="00507B42" w:rsidP="0001506C">
    <w:pPr>
      <w:ind w:left="426"/>
      <w:jc w:val="right"/>
      <w:rPr>
        <w:rFonts w:ascii="Arial" w:hAnsi="Arial" w:cs="Arial"/>
        <w:b/>
        <w:sz w:val="28"/>
        <w:szCs w:val="28"/>
      </w:rPr>
    </w:pPr>
    <w:r w:rsidRPr="0001506C">
      <w:rPr>
        <w:rFonts w:ascii="Arial" w:hAnsi="Arial" w:cs="Arial"/>
        <w:sz w:val="22"/>
        <w:szCs w:val="22"/>
      </w:rPr>
      <w:t>Ro</w:t>
    </w:r>
    <w:r w:rsidRPr="0001506C">
      <w:rPr>
        <w:rFonts w:ascii="Arial" w:hAnsi="Arial" w:cs="Arial"/>
        <w:sz w:val="22"/>
        <w:szCs w:val="22"/>
      </w:rPr>
      <w:t>les and Responsibilities arising from the Public Value Programme</w:t>
    </w:r>
  </w:p>
  <w:p w14:paraId="4859FA9C" w14:textId="77777777" w:rsidR="0001506C" w:rsidRPr="0001506C" w:rsidRDefault="00507B42" w:rsidP="0001506C">
    <w:pPr>
      <w:tabs>
        <w:tab w:val="center" w:pos="4153"/>
        <w:tab w:val="right" w:pos="8306"/>
      </w:tabs>
      <w:jc w:val="right"/>
      <w:rPr>
        <w:rFonts w:ascii="Arial" w:hAnsi="Arial" w:cs="Arial"/>
        <w:sz w:val="22"/>
        <w:szCs w:val="22"/>
      </w:rPr>
    </w:pPr>
    <w:r w:rsidRPr="0001506C">
      <w:rPr>
        <w:rFonts w:ascii="Arial" w:hAnsi="Arial" w:cs="Arial"/>
        <w:sz w:val="22"/>
        <w:szCs w:val="22"/>
      </w:rPr>
      <w:t xml:space="preserve">Shropshire and Wrekin Fire Authority </w:t>
    </w:r>
  </w:p>
  <w:p w14:paraId="3EF0016C" w14:textId="77777777" w:rsidR="0001506C" w:rsidRPr="0001506C" w:rsidRDefault="00507B42" w:rsidP="0001506C">
    <w:pPr>
      <w:tabs>
        <w:tab w:val="center" w:pos="4153"/>
        <w:tab w:val="right" w:pos="8306"/>
      </w:tabs>
      <w:jc w:val="right"/>
      <w:rPr>
        <w:rFonts w:ascii="Arial" w:hAnsi="Arial" w:cs="Arial"/>
        <w:sz w:val="22"/>
        <w:szCs w:val="22"/>
      </w:rPr>
    </w:pPr>
    <w:r w:rsidRPr="0001506C">
      <w:rPr>
        <w:rFonts w:ascii="Arial" w:hAnsi="Arial" w:cs="Arial"/>
        <w:sz w:val="22"/>
        <w:szCs w:val="22"/>
      </w:rPr>
      <w:t>Standards and Human Resources Committee</w:t>
    </w:r>
  </w:p>
  <w:p w14:paraId="18736268" w14:textId="77777777" w:rsidR="0001506C" w:rsidRPr="0001506C" w:rsidRDefault="00507B42" w:rsidP="0001506C">
    <w:pPr>
      <w:tabs>
        <w:tab w:val="center" w:pos="4153"/>
        <w:tab w:val="right" w:pos="8306"/>
      </w:tabs>
      <w:jc w:val="right"/>
      <w:rPr>
        <w:rFonts w:ascii="Arial" w:hAnsi="Arial" w:cs="Arial"/>
        <w:sz w:val="22"/>
        <w:szCs w:val="22"/>
      </w:rPr>
    </w:pPr>
    <w:r w:rsidRPr="0001506C">
      <w:rPr>
        <w:rFonts w:ascii="Arial" w:hAnsi="Arial" w:cs="Arial"/>
        <w:sz w:val="22"/>
        <w:szCs w:val="22"/>
      </w:rPr>
      <w:t>17 March 2015</w:t>
    </w:r>
  </w:p>
  <w:p w14:paraId="1D92DEEA" w14:textId="77777777" w:rsidR="0001506C" w:rsidRPr="0001506C" w:rsidRDefault="00507B42" w:rsidP="0001506C">
    <w:pPr>
      <w:tabs>
        <w:tab w:val="center" w:pos="4153"/>
        <w:tab w:val="right"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250D"/>
    <w:multiLevelType w:val="hybridMultilevel"/>
    <w:tmpl w:val="27369456"/>
    <w:lvl w:ilvl="0" w:tplc="DAE8854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5C70E0"/>
    <w:multiLevelType w:val="singleLevel"/>
    <w:tmpl w:val="1EF86E4A"/>
    <w:lvl w:ilvl="0">
      <w:start w:val="1"/>
      <w:numFmt w:val="bullet"/>
      <w:lvlText w:val=""/>
      <w:lvlJc w:val="left"/>
      <w:pPr>
        <w:tabs>
          <w:tab w:val="num" w:pos="720"/>
        </w:tabs>
        <w:ind w:left="720" w:hanging="720"/>
      </w:pPr>
      <w:rPr>
        <w:rFonts w:ascii="Symbol" w:hAnsi="Symbol" w:hint="default"/>
      </w:rPr>
    </w:lvl>
  </w:abstractNum>
  <w:abstractNum w:abstractNumId="3">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130405"/>
    <w:multiLevelType w:val="singleLevel"/>
    <w:tmpl w:val="D7BE2466"/>
    <w:lvl w:ilvl="0">
      <w:start w:val="1"/>
      <w:numFmt w:val="decimal"/>
      <w:lvlText w:val="%1"/>
      <w:lvlJc w:val="left"/>
      <w:pPr>
        <w:tabs>
          <w:tab w:val="num" w:pos="720"/>
        </w:tabs>
        <w:ind w:left="720" w:hanging="720"/>
      </w:pPr>
      <w:rPr>
        <w:rFonts w:hint="default"/>
      </w:rPr>
    </w:lvl>
  </w:abstractNum>
  <w:abstractNum w:abstractNumId="5">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00318E0"/>
    <w:multiLevelType w:val="hybridMultilevel"/>
    <w:tmpl w:val="DD408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6A12FF"/>
    <w:multiLevelType w:val="hybridMultilevel"/>
    <w:tmpl w:val="01A45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BF149E1"/>
    <w:multiLevelType w:val="multilevel"/>
    <w:tmpl w:val="1066799E"/>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43793FD1"/>
    <w:multiLevelType w:val="hybridMultilevel"/>
    <w:tmpl w:val="DE24C1C8"/>
    <w:lvl w:ilvl="0" w:tplc="DAE885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99E0253"/>
    <w:multiLevelType w:val="singleLevel"/>
    <w:tmpl w:val="1EF86E4A"/>
    <w:lvl w:ilvl="0">
      <w:start w:val="1"/>
      <w:numFmt w:val="bullet"/>
      <w:lvlText w:val=""/>
      <w:lvlJc w:val="left"/>
      <w:pPr>
        <w:tabs>
          <w:tab w:val="num" w:pos="720"/>
        </w:tabs>
        <w:ind w:left="720" w:hanging="720"/>
      </w:pPr>
      <w:rPr>
        <w:rFonts w:ascii="Symbol" w:hAnsi="Symbol" w:hint="default"/>
      </w:rPr>
    </w:lvl>
  </w:abstractNum>
  <w:abstractNum w:abstractNumId="19">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4D1207"/>
    <w:multiLevelType w:val="multilevel"/>
    <w:tmpl w:val="A3EE76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2279F1"/>
    <w:multiLevelType w:val="hybridMultilevel"/>
    <w:tmpl w:val="4D0C4DC6"/>
    <w:lvl w:ilvl="0" w:tplc="1010838E">
      <w:start w:val="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D33F1E"/>
    <w:multiLevelType w:val="multilevel"/>
    <w:tmpl w:val="44E0CF5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537744EA"/>
    <w:multiLevelType w:val="hybridMultilevel"/>
    <w:tmpl w:val="2146C1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4C3F8D"/>
    <w:multiLevelType w:val="hybridMultilevel"/>
    <w:tmpl w:val="A36034D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CBA0E4E"/>
    <w:multiLevelType w:val="hybridMultilevel"/>
    <w:tmpl w:val="3B800408"/>
    <w:lvl w:ilvl="0" w:tplc="7076E96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B613E55"/>
    <w:multiLevelType w:val="hybridMultilevel"/>
    <w:tmpl w:val="06729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B864218"/>
    <w:multiLevelType w:val="hybridMultilevel"/>
    <w:tmpl w:val="BA8AC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15"/>
  </w:num>
  <w:num w:numId="4">
    <w:abstractNumId w:val="32"/>
  </w:num>
  <w:num w:numId="5">
    <w:abstractNumId w:val="24"/>
  </w:num>
  <w:num w:numId="6">
    <w:abstractNumId w:val="16"/>
  </w:num>
  <w:num w:numId="7">
    <w:abstractNumId w:val="8"/>
  </w:num>
  <w:num w:numId="8">
    <w:abstractNumId w:val="29"/>
  </w:num>
  <w:num w:numId="9">
    <w:abstractNumId w:val="26"/>
  </w:num>
  <w:num w:numId="10">
    <w:abstractNumId w:val="33"/>
  </w:num>
  <w:num w:numId="11">
    <w:abstractNumId w:val="17"/>
  </w:num>
  <w:num w:numId="12">
    <w:abstractNumId w:val="7"/>
  </w:num>
  <w:num w:numId="13">
    <w:abstractNumId w:val="6"/>
  </w:num>
  <w:num w:numId="14">
    <w:abstractNumId w:val="3"/>
  </w:num>
  <w:num w:numId="15">
    <w:abstractNumId w:val="28"/>
  </w:num>
  <w:num w:numId="16">
    <w:abstractNumId w:val="5"/>
  </w:num>
  <w:num w:numId="17">
    <w:abstractNumId w:val="1"/>
  </w:num>
  <w:num w:numId="18">
    <w:abstractNumId w:val="11"/>
  </w:num>
  <w:num w:numId="19">
    <w:abstractNumId w:val="10"/>
  </w:num>
  <w:num w:numId="20">
    <w:abstractNumId w:val="13"/>
  </w:num>
  <w:num w:numId="21">
    <w:abstractNumId w:val="23"/>
  </w:num>
  <w:num w:numId="22">
    <w:abstractNumId w:val="25"/>
  </w:num>
  <w:num w:numId="23">
    <w:abstractNumId w:val="9"/>
  </w:num>
  <w:num w:numId="24">
    <w:abstractNumId w:val="12"/>
  </w:num>
  <w:num w:numId="25">
    <w:abstractNumId w:val="31"/>
  </w:num>
  <w:num w:numId="26">
    <w:abstractNumId w:val="30"/>
  </w:num>
  <w:num w:numId="27">
    <w:abstractNumId w:val="21"/>
  </w:num>
  <w:num w:numId="28">
    <w:abstractNumId w:val="27"/>
  </w:num>
  <w:num w:numId="29">
    <w:abstractNumId w:val="0"/>
  </w:num>
  <w:num w:numId="30">
    <w:abstractNumId w:val="14"/>
  </w:num>
  <w:num w:numId="31">
    <w:abstractNumId w:val="22"/>
  </w:num>
  <w:num w:numId="32">
    <w:abstractNumId w:val="2"/>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11458"/>
    <w:rsid w:val="00017409"/>
    <w:rsid w:val="00027B51"/>
    <w:rsid w:val="00055E65"/>
    <w:rsid w:val="00056BC8"/>
    <w:rsid w:val="00067D30"/>
    <w:rsid w:val="00071AF4"/>
    <w:rsid w:val="00071C80"/>
    <w:rsid w:val="00073419"/>
    <w:rsid w:val="0007411D"/>
    <w:rsid w:val="00080577"/>
    <w:rsid w:val="000975D5"/>
    <w:rsid w:val="000B57C9"/>
    <w:rsid w:val="000B5822"/>
    <w:rsid w:val="000C77B2"/>
    <w:rsid w:val="000D1AF2"/>
    <w:rsid w:val="000D348F"/>
    <w:rsid w:val="000D4EEB"/>
    <w:rsid w:val="001040A9"/>
    <w:rsid w:val="00104D4A"/>
    <w:rsid w:val="00111D47"/>
    <w:rsid w:val="00117B5F"/>
    <w:rsid w:val="001229B4"/>
    <w:rsid w:val="00123DAC"/>
    <w:rsid w:val="00153375"/>
    <w:rsid w:val="00155B17"/>
    <w:rsid w:val="00156357"/>
    <w:rsid w:val="00174455"/>
    <w:rsid w:val="00174E4E"/>
    <w:rsid w:val="00176057"/>
    <w:rsid w:val="00181FED"/>
    <w:rsid w:val="00195B8D"/>
    <w:rsid w:val="001A1114"/>
    <w:rsid w:val="001A14E2"/>
    <w:rsid w:val="001A493F"/>
    <w:rsid w:val="001B1B5B"/>
    <w:rsid w:val="001D30A0"/>
    <w:rsid w:val="001E0E93"/>
    <w:rsid w:val="001E1932"/>
    <w:rsid w:val="001F1371"/>
    <w:rsid w:val="00202FD0"/>
    <w:rsid w:val="00206612"/>
    <w:rsid w:val="00214EAE"/>
    <w:rsid w:val="00217242"/>
    <w:rsid w:val="002231CA"/>
    <w:rsid w:val="00231193"/>
    <w:rsid w:val="0023362A"/>
    <w:rsid w:val="00233AA4"/>
    <w:rsid w:val="00237155"/>
    <w:rsid w:val="00244625"/>
    <w:rsid w:val="0026234D"/>
    <w:rsid w:val="00265F4A"/>
    <w:rsid w:val="00286199"/>
    <w:rsid w:val="002A3B29"/>
    <w:rsid w:val="002B04D8"/>
    <w:rsid w:val="002C7BA4"/>
    <w:rsid w:val="002E2729"/>
    <w:rsid w:val="002E3507"/>
    <w:rsid w:val="002E7828"/>
    <w:rsid w:val="002F07EF"/>
    <w:rsid w:val="002F3B57"/>
    <w:rsid w:val="00316840"/>
    <w:rsid w:val="00325036"/>
    <w:rsid w:val="00325B82"/>
    <w:rsid w:val="00330125"/>
    <w:rsid w:val="00333710"/>
    <w:rsid w:val="00334B43"/>
    <w:rsid w:val="00336FE6"/>
    <w:rsid w:val="00340BDC"/>
    <w:rsid w:val="00340FF2"/>
    <w:rsid w:val="00343056"/>
    <w:rsid w:val="003459D8"/>
    <w:rsid w:val="0034645A"/>
    <w:rsid w:val="003468A7"/>
    <w:rsid w:val="00360C8F"/>
    <w:rsid w:val="003640A5"/>
    <w:rsid w:val="00371792"/>
    <w:rsid w:val="00375959"/>
    <w:rsid w:val="0038124F"/>
    <w:rsid w:val="0038592B"/>
    <w:rsid w:val="0038774D"/>
    <w:rsid w:val="00395F2B"/>
    <w:rsid w:val="003A5CAA"/>
    <w:rsid w:val="003B4174"/>
    <w:rsid w:val="003B447A"/>
    <w:rsid w:val="003B6F0B"/>
    <w:rsid w:val="003D0A3C"/>
    <w:rsid w:val="003D7EA1"/>
    <w:rsid w:val="003E5A12"/>
    <w:rsid w:val="003E66BB"/>
    <w:rsid w:val="003F2B9C"/>
    <w:rsid w:val="00407678"/>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476B"/>
    <w:rsid w:val="004C5CC4"/>
    <w:rsid w:val="004C6746"/>
    <w:rsid w:val="004D005F"/>
    <w:rsid w:val="004D0A4C"/>
    <w:rsid w:val="004E0C2B"/>
    <w:rsid w:val="004F5D43"/>
    <w:rsid w:val="00501ECF"/>
    <w:rsid w:val="005023AC"/>
    <w:rsid w:val="005027D2"/>
    <w:rsid w:val="00507B42"/>
    <w:rsid w:val="00512A2A"/>
    <w:rsid w:val="00525A6E"/>
    <w:rsid w:val="005367DA"/>
    <w:rsid w:val="00552E1C"/>
    <w:rsid w:val="005531BF"/>
    <w:rsid w:val="00553A7B"/>
    <w:rsid w:val="00561DBC"/>
    <w:rsid w:val="005713C9"/>
    <w:rsid w:val="00574834"/>
    <w:rsid w:val="00576A0D"/>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D2FB3"/>
    <w:rsid w:val="005E7E09"/>
    <w:rsid w:val="005F2ED2"/>
    <w:rsid w:val="00606F52"/>
    <w:rsid w:val="0062384A"/>
    <w:rsid w:val="00624C7C"/>
    <w:rsid w:val="00651999"/>
    <w:rsid w:val="00656BA2"/>
    <w:rsid w:val="00656C38"/>
    <w:rsid w:val="00660121"/>
    <w:rsid w:val="00662B17"/>
    <w:rsid w:val="0068347E"/>
    <w:rsid w:val="006841B7"/>
    <w:rsid w:val="006944BA"/>
    <w:rsid w:val="006A0043"/>
    <w:rsid w:val="006A0A23"/>
    <w:rsid w:val="006A3963"/>
    <w:rsid w:val="006B589E"/>
    <w:rsid w:val="006C09C1"/>
    <w:rsid w:val="006D27D3"/>
    <w:rsid w:val="006D45C8"/>
    <w:rsid w:val="006D4F01"/>
    <w:rsid w:val="006D63FD"/>
    <w:rsid w:val="006E4E73"/>
    <w:rsid w:val="006E73CA"/>
    <w:rsid w:val="0073120A"/>
    <w:rsid w:val="00736EAA"/>
    <w:rsid w:val="007425AF"/>
    <w:rsid w:val="00742C28"/>
    <w:rsid w:val="00743690"/>
    <w:rsid w:val="0074468C"/>
    <w:rsid w:val="007541C6"/>
    <w:rsid w:val="00754384"/>
    <w:rsid w:val="00761210"/>
    <w:rsid w:val="00765C9F"/>
    <w:rsid w:val="00777504"/>
    <w:rsid w:val="00777943"/>
    <w:rsid w:val="007821C2"/>
    <w:rsid w:val="00793B93"/>
    <w:rsid w:val="007A3B39"/>
    <w:rsid w:val="007B08DA"/>
    <w:rsid w:val="007B10F9"/>
    <w:rsid w:val="007B7DA2"/>
    <w:rsid w:val="007D7800"/>
    <w:rsid w:val="007F6706"/>
    <w:rsid w:val="007F7748"/>
    <w:rsid w:val="00804322"/>
    <w:rsid w:val="00823681"/>
    <w:rsid w:val="0082640F"/>
    <w:rsid w:val="00830F70"/>
    <w:rsid w:val="008360E8"/>
    <w:rsid w:val="00841033"/>
    <w:rsid w:val="00846D21"/>
    <w:rsid w:val="008507A9"/>
    <w:rsid w:val="00864882"/>
    <w:rsid w:val="00865BDD"/>
    <w:rsid w:val="008671DC"/>
    <w:rsid w:val="00880C79"/>
    <w:rsid w:val="00881889"/>
    <w:rsid w:val="008A0DF7"/>
    <w:rsid w:val="008A2311"/>
    <w:rsid w:val="008B11EF"/>
    <w:rsid w:val="008C14A0"/>
    <w:rsid w:val="008C1C3A"/>
    <w:rsid w:val="008E79C2"/>
    <w:rsid w:val="008F1636"/>
    <w:rsid w:val="008F561B"/>
    <w:rsid w:val="008F7BA8"/>
    <w:rsid w:val="0090050F"/>
    <w:rsid w:val="009006D3"/>
    <w:rsid w:val="00923FF4"/>
    <w:rsid w:val="00926B11"/>
    <w:rsid w:val="00932914"/>
    <w:rsid w:val="00943752"/>
    <w:rsid w:val="00951ECA"/>
    <w:rsid w:val="00957AF1"/>
    <w:rsid w:val="00975DC4"/>
    <w:rsid w:val="009764BF"/>
    <w:rsid w:val="009812BD"/>
    <w:rsid w:val="0098276F"/>
    <w:rsid w:val="00987CF9"/>
    <w:rsid w:val="009908BA"/>
    <w:rsid w:val="009A0305"/>
    <w:rsid w:val="009A425F"/>
    <w:rsid w:val="009A6D03"/>
    <w:rsid w:val="009B2149"/>
    <w:rsid w:val="009B4A7A"/>
    <w:rsid w:val="009C634A"/>
    <w:rsid w:val="009C6355"/>
    <w:rsid w:val="009C7FA8"/>
    <w:rsid w:val="009E1DD1"/>
    <w:rsid w:val="009F0AF2"/>
    <w:rsid w:val="009F4E41"/>
    <w:rsid w:val="009F7C62"/>
    <w:rsid w:val="00A009D5"/>
    <w:rsid w:val="00A04037"/>
    <w:rsid w:val="00A04DD2"/>
    <w:rsid w:val="00A0561C"/>
    <w:rsid w:val="00A059E8"/>
    <w:rsid w:val="00A05AEA"/>
    <w:rsid w:val="00A06565"/>
    <w:rsid w:val="00A20DAB"/>
    <w:rsid w:val="00A217D9"/>
    <w:rsid w:val="00A414D8"/>
    <w:rsid w:val="00A5564D"/>
    <w:rsid w:val="00A61944"/>
    <w:rsid w:val="00A64E0E"/>
    <w:rsid w:val="00A652CB"/>
    <w:rsid w:val="00A66DB8"/>
    <w:rsid w:val="00A76EF1"/>
    <w:rsid w:val="00A81C06"/>
    <w:rsid w:val="00A91C64"/>
    <w:rsid w:val="00A97A31"/>
    <w:rsid w:val="00AB0CCE"/>
    <w:rsid w:val="00AB52A4"/>
    <w:rsid w:val="00AC1A8B"/>
    <w:rsid w:val="00AD100A"/>
    <w:rsid w:val="00AD72C8"/>
    <w:rsid w:val="00AF0316"/>
    <w:rsid w:val="00AF44A4"/>
    <w:rsid w:val="00AF71A3"/>
    <w:rsid w:val="00B054EF"/>
    <w:rsid w:val="00B361EA"/>
    <w:rsid w:val="00B431F6"/>
    <w:rsid w:val="00B43E8C"/>
    <w:rsid w:val="00B45D89"/>
    <w:rsid w:val="00B51553"/>
    <w:rsid w:val="00B539CF"/>
    <w:rsid w:val="00B553DD"/>
    <w:rsid w:val="00B56E6C"/>
    <w:rsid w:val="00B608AF"/>
    <w:rsid w:val="00B60993"/>
    <w:rsid w:val="00B66150"/>
    <w:rsid w:val="00B707FB"/>
    <w:rsid w:val="00B75422"/>
    <w:rsid w:val="00B80F0B"/>
    <w:rsid w:val="00B817E7"/>
    <w:rsid w:val="00B86EDE"/>
    <w:rsid w:val="00B86F66"/>
    <w:rsid w:val="00B91F5F"/>
    <w:rsid w:val="00B97F8F"/>
    <w:rsid w:val="00BA12EF"/>
    <w:rsid w:val="00BA577D"/>
    <w:rsid w:val="00BB0D78"/>
    <w:rsid w:val="00BB4253"/>
    <w:rsid w:val="00BC093C"/>
    <w:rsid w:val="00BD07F8"/>
    <w:rsid w:val="00BD6DDA"/>
    <w:rsid w:val="00BE4057"/>
    <w:rsid w:val="00BE5C14"/>
    <w:rsid w:val="00BF14B6"/>
    <w:rsid w:val="00BF59FB"/>
    <w:rsid w:val="00BF6300"/>
    <w:rsid w:val="00BF6FDE"/>
    <w:rsid w:val="00BF7F46"/>
    <w:rsid w:val="00C1034D"/>
    <w:rsid w:val="00C1669F"/>
    <w:rsid w:val="00C21828"/>
    <w:rsid w:val="00C274E6"/>
    <w:rsid w:val="00C310FC"/>
    <w:rsid w:val="00C32518"/>
    <w:rsid w:val="00C34397"/>
    <w:rsid w:val="00C36C04"/>
    <w:rsid w:val="00C41D54"/>
    <w:rsid w:val="00C53E0F"/>
    <w:rsid w:val="00C5656F"/>
    <w:rsid w:val="00C63635"/>
    <w:rsid w:val="00C74BDD"/>
    <w:rsid w:val="00C76102"/>
    <w:rsid w:val="00C7712E"/>
    <w:rsid w:val="00C87EF8"/>
    <w:rsid w:val="00C90682"/>
    <w:rsid w:val="00CA588F"/>
    <w:rsid w:val="00CC0016"/>
    <w:rsid w:val="00CC1AF0"/>
    <w:rsid w:val="00CC21A3"/>
    <w:rsid w:val="00CC66FB"/>
    <w:rsid w:val="00CD6E25"/>
    <w:rsid w:val="00CD7850"/>
    <w:rsid w:val="00CE2329"/>
    <w:rsid w:val="00CF2200"/>
    <w:rsid w:val="00CF288C"/>
    <w:rsid w:val="00D06300"/>
    <w:rsid w:val="00D079C6"/>
    <w:rsid w:val="00D14B98"/>
    <w:rsid w:val="00D23903"/>
    <w:rsid w:val="00D46B88"/>
    <w:rsid w:val="00D47ECC"/>
    <w:rsid w:val="00D623CA"/>
    <w:rsid w:val="00D65102"/>
    <w:rsid w:val="00D67431"/>
    <w:rsid w:val="00D73D1C"/>
    <w:rsid w:val="00D77895"/>
    <w:rsid w:val="00D82C33"/>
    <w:rsid w:val="00D860E9"/>
    <w:rsid w:val="00D86E93"/>
    <w:rsid w:val="00D96096"/>
    <w:rsid w:val="00DB513F"/>
    <w:rsid w:val="00DC3AA4"/>
    <w:rsid w:val="00DC3C85"/>
    <w:rsid w:val="00DC3EB2"/>
    <w:rsid w:val="00DF02C2"/>
    <w:rsid w:val="00DF2ECB"/>
    <w:rsid w:val="00DF5AA9"/>
    <w:rsid w:val="00E0058E"/>
    <w:rsid w:val="00E00D78"/>
    <w:rsid w:val="00E0674E"/>
    <w:rsid w:val="00E12052"/>
    <w:rsid w:val="00E122B0"/>
    <w:rsid w:val="00E12C23"/>
    <w:rsid w:val="00E1629A"/>
    <w:rsid w:val="00E163C7"/>
    <w:rsid w:val="00E1768C"/>
    <w:rsid w:val="00E23504"/>
    <w:rsid w:val="00E255C9"/>
    <w:rsid w:val="00E27F5A"/>
    <w:rsid w:val="00E32BB2"/>
    <w:rsid w:val="00E66193"/>
    <w:rsid w:val="00E70DFB"/>
    <w:rsid w:val="00E720BB"/>
    <w:rsid w:val="00E80541"/>
    <w:rsid w:val="00E85D8B"/>
    <w:rsid w:val="00EA49AD"/>
    <w:rsid w:val="00EA6439"/>
    <w:rsid w:val="00ED5F67"/>
    <w:rsid w:val="00EE5E9F"/>
    <w:rsid w:val="00EF21DB"/>
    <w:rsid w:val="00F00740"/>
    <w:rsid w:val="00F119E8"/>
    <w:rsid w:val="00F17498"/>
    <w:rsid w:val="00F305E7"/>
    <w:rsid w:val="00F33274"/>
    <w:rsid w:val="00F415C5"/>
    <w:rsid w:val="00F5099C"/>
    <w:rsid w:val="00F5373E"/>
    <w:rsid w:val="00F54254"/>
    <w:rsid w:val="00F5438F"/>
    <w:rsid w:val="00F6108B"/>
    <w:rsid w:val="00F65068"/>
    <w:rsid w:val="00F6564C"/>
    <w:rsid w:val="00F72E0D"/>
    <w:rsid w:val="00F767BF"/>
    <w:rsid w:val="00F83C4F"/>
    <w:rsid w:val="00F84EBC"/>
    <w:rsid w:val="00F902E6"/>
    <w:rsid w:val="00F93AC4"/>
    <w:rsid w:val="00FA1FE1"/>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1FFDFC"/>
  <w15:docId w15:val="{97CDA650-C87E-43CE-8AA7-50C5ED51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rsid w:val="00591426"/>
    <w:pPr>
      <w:tabs>
        <w:tab w:val="center" w:pos="4153"/>
        <w:tab w:val="right" w:pos="8306"/>
      </w:tabs>
    </w:pPr>
  </w:style>
  <w:style w:type="paragraph" w:customStyle="1" w:styleId="sssubhead1">
    <w:name w:val="sssubhead1"/>
    <w:basedOn w:val="Heading1"/>
    <w:next w:val="PlainText"/>
    <w:autoRedefine/>
    <w:rsid w:val="00E12C23"/>
    <w:pPr>
      <w:keepNext w:val="0"/>
      <w:spacing w:before="0" w:after="0"/>
      <w:ind w:left="709"/>
    </w:pPr>
    <w:rPr>
      <w:b w:val="0"/>
      <w:kern w:val="0"/>
      <w:sz w:val="24"/>
      <w:szCs w:val="24"/>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Hyperlink">
    <w:name w:val="Hyperlink"/>
    <w:basedOn w:val="DefaultParagraphFont"/>
    <w:unhideWhenUsed/>
    <w:rsid w:val="009F7C62"/>
    <w:rPr>
      <w:color w:val="0000FF" w:themeColor="hyperlink"/>
      <w:u w:val="single"/>
    </w:rPr>
  </w:style>
  <w:style w:type="character" w:customStyle="1" w:styleId="FooterChar">
    <w:name w:val="Footer Char"/>
    <w:basedOn w:val="DefaultParagraphFont"/>
    <w:link w:val="Footer"/>
    <w:rsid w:val="00FA1FE1"/>
    <w:rPr>
      <w:sz w:val="24"/>
      <w:szCs w:val="24"/>
      <w:lang w:val="en-GB" w:eastAsia="en-GB"/>
    </w:rPr>
  </w:style>
  <w:style w:type="paragraph" w:styleId="ListParagraph">
    <w:name w:val="List Paragraph"/>
    <w:basedOn w:val="Normal"/>
    <w:uiPriority w:val="34"/>
    <w:qFormat/>
    <w:rsid w:val="00B86F66"/>
    <w:pPr>
      <w:ind w:left="720"/>
      <w:contextualSpacing/>
    </w:pPr>
  </w:style>
  <w:style w:type="character" w:styleId="CommentReference">
    <w:name w:val="annotation reference"/>
    <w:basedOn w:val="DefaultParagraphFont"/>
    <w:semiHidden/>
    <w:unhideWhenUsed/>
    <w:rsid w:val="0038774D"/>
    <w:rPr>
      <w:sz w:val="16"/>
      <w:szCs w:val="16"/>
    </w:rPr>
  </w:style>
  <w:style w:type="paragraph" w:styleId="CommentText">
    <w:name w:val="annotation text"/>
    <w:basedOn w:val="Normal"/>
    <w:link w:val="CommentTextChar"/>
    <w:semiHidden/>
    <w:unhideWhenUsed/>
    <w:rsid w:val="0038774D"/>
    <w:rPr>
      <w:sz w:val="20"/>
      <w:szCs w:val="20"/>
    </w:rPr>
  </w:style>
  <w:style w:type="character" w:customStyle="1" w:styleId="CommentTextChar">
    <w:name w:val="Comment Text Char"/>
    <w:basedOn w:val="DefaultParagraphFont"/>
    <w:link w:val="CommentText"/>
    <w:semiHidden/>
    <w:rsid w:val="0038774D"/>
    <w:rPr>
      <w:lang w:val="en-GB" w:eastAsia="en-GB"/>
    </w:rPr>
  </w:style>
  <w:style w:type="paragraph" w:styleId="CommentSubject">
    <w:name w:val="annotation subject"/>
    <w:basedOn w:val="CommentText"/>
    <w:next w:val="CommentText"/>
    <w:link w:val="CommentSubjectChar"/>
    <w:semiHidden/>
    <w:unhideWhenUsed/>
    <w:rsid w:val="0038774D"/>
    <w:rPr>
      <w:b/>
      <w:bCs/>
    </w:rPr>
  </w:style>
  <w:style w:type="character" w:customStyle="1" w:styleId="CommentSubjectChar">
    <w:name w:val="Comment Subject Char"/>
    <w:basedOn w:val="CommentTextChar"/>
    <w:link w:val="CommentSubject"/>
    <w:semiHidden/>
    <w:rsid w:val="0038774D"/>
    <w:rPr>
      <w:b/>
      <w:bCs/>
      <w:lang w:val="en-GB" w:eastAsia="en-GB"/>
    </w:rPr>
  </w:style>
  <w:style w:type="paragraph" w:customStyle="1" w:styleId="Outlinenumber">
    <w:name w:val="Outlinenumber"/>
    <w:basedOn w:val="Footer"/>
    <w:rsid w:val="00011458"/>
    <w:pPr>
      <w:tabs>
        <w:tab w:val="clear" w:pos="4153"/>
        <w:tab w:val="clear" w:pos="8306"/>
        <w:tab w:val="left" w:pos="720"/>
      </w:tabs>
      <w:ind w:left="720" w:hanging="720"/>
    </w:pPr>
    <w:rPr>
      <w:szCs w:val="20"/>
      <w:lang w:eastAsia="en-US"/>
    </w:rPr>
  </w:style>
  <w:style w:type="paragraph" w:customStyle="1" w:styleId="normalindent">
    <w:name w:val=" normal indent"/>
    <w:basedOn w:val="Normal"/>
    <w:rsid w:val="00011458"/>
    <w:pPr>
      <w:ind w:left="720"/>
    </w:pPr>
    <w:rPr>
      <w:rFonts w:ascii="CG Times (W1)" w:hAnsi="CG Times (W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5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ommittee report" ma:contentTypeID="0x010100E1CC3F4493E0FC4D8466E5A019837875003FA08C5C71D9264CB84B065E5E975FC70010C573FE77FAFB40AB981D200BC401AB" ma:contentTypeVersion="102" ma:contentTypeDescription="SMT CFA and Authority Committee reports and IIA (July 2014).docx  &#10;v0.1" ma:contentTypeScope="" ma:versionID="f2e7e1232226b2ef9d88f176fdaf5ddf">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fbe6405c7c32944b351ce9a080d1e759" ns1:_="" ns2:_="">
    <xsd:import namespace="http://schemas.microsoft.com/sharepoint/v3"/>
    <xsd:import namespace="a74abe98-04d6-4650-a86d-b684cd679024"/>
    <xsd:element name="properties">
      <xsd:complexType>
        <xsd:sequence>
          <xsd:element name="documentManagement">
            <xsd:complexType>
              <xsd:all>
                <xsd:element ref="ns2:MeetingDate" minOccurs="0"/>
                <xsd:element ref="ns1:AssistantsName" minOccurs="0"/>
                <xsd:element ref="ns1:JobTitle" minOccurs="0"/>
                <xsd:element ref="ns1:AssistantNumber" minOccurs="0"/>
                <xsd:element ref="ns2:SFRS_ReportOf" minOccurs="0"/>
                <xsd:element ref="ns1:DateCompleted" minOccurs="0"/>
                <xsd:element ref="ns2:_dlc_DocIdPersistId" minOccurs="0"/>
                <xsd:element ref="ns2:d3a846da81224e1a99fd1f173f870265" minOccurs="0"/>
                <xsd:element ref="ns2:dd508dcd65614eb7858bdc86079138f3" minOccurs="0"/>
                <xsd:element ref="ns2:b133dadb792242fe9b5669aa8757600b" minOccurs="0"/>
                <xsd:element ref="ns2:TaxCatchAllLabel" minOccurs="0"/>
                <xsd:element ref="ns2:_dlc_DocId" minOccurs="0"/>
                <xsd:element ref="ns2:f5ff180c3ba04a4d81ceaf8930271173" minOccurs="0"/>
                <xsd:element ref="ns2:_dlc_DocIdUrl" minOccurs="0"/>
                <xsd:element ref="ns1:_dlc_Exempt"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stantsName" ma:index="6" nillable="true" ma:displayName="Assistant's Name" ma:internalName="AssistantsName">
      <xsd:simpleType>
        <xsd:restriction base="dms:Text"/>
      </xsd:simpleType>
    </xsd:element>
    <xsd:element name="JobTitle" ma:index="7" nillable="true" ma:displayName="Job Title" ma:internalName="JobTitle">
      <xsd:simpleType>
        <xsd:restriction base="dms:Text"/>
      </xsd:simpleType>
    </xsd:element>
    <xsd:element name="AssistantNumber" ma:index="8" nillable="true" ma:displayName="Assistant's Phone" ma:internalName="AssistantNumber">
      <xsd:simpleType>
        <xsd:restriction base="dms:Text"/>
      </xsd:simpleType>
    </xsd:element>
    <xsd:element name="DateCompleted" ma:index="11" nillable="true" ma:displayName="Date Completed" ma:format="DateOnly" ma:internalName="DateCompleted">
      <xsd:simpleType>
        <xsd:restriction base="dms:DateTime"/>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xsd:simpleType>
        <xsd:restriction base="dms:DateTime"/>
      </xsd:simpleType>
    </xsd:element>
    <xsd:element name="SFRS_ReportOf" ma:index="9" nillable="true" ma:displayName="Assessment of" ma:description="i.e. Initial Impact assessment of:" ma:internalName="SFRS_ReportOf" ma:readOnly="false">
      <xsd:simpleType>
        <xsd:restriction base="dms:Text">
          <xsd:maxLength value="255"/>
        </xsd:restriction>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d3a846da81224e1a99fd1f173f870265" ma:index="14" nillable="true" ma:taxonomy="true" ma:internalName="d3a846da81224e1a99fd1f173f870265" ma:taxonomyFieldName="SFRS_ReportAudience" ma:displayName="Report Audience" ma:readOnly="false" ma:default="" ma:fieldId="{d3a846da-8122-4e1a-99fd-1f173f870265}" ma:taxonomyMulti="true" ma:sspId="15cec8fd-eede-43ea-a7f7-e4f4e18d2a8d" ma:termSetId="d8557294-fefc-45c1-9902-85c2fac4fe2b" ma:anchorId="00000000-0000-0000-0000-000000000000" ma:open="false" ma:isKeyword="false">
      <xsd:complexType>
        <xsd:sequence>
          <xsd:element ref="pc:Terms" minOccurs="0" maxOccurs="1"/>
        </xsd:sequence>
      </xsd:complexType>
    </xsd:element>
    <xsd:element name="dd508dcd65614eb7858bdc86079138f3" ma:index="16" nillable="true" ma:taxonomy="true" ma:internalName="dd508dcd65614eb7858bdc86079138f3" ma:taxonomyFieldName="SFRS_Committee" ma:displayName="Committee" ma:readOnly="false" ma:default="" ma:fieldId="{dd508dcd-6561-4eb7-858b-dc86079138f3}" ma:sspId="15cec8fd-eede-43ea-a7f7-e4f4e18d2a8d" ma:termSetId="28ae001b-5042-4a1f-8a64-5cce8cf3b9e6" ma:anchorId="00000000-0000-0000-0000-000000000000" ma:open="false" ma:isKeyword="false">
      <xsd:complexType>
        <xsd:sequence>
          <xsd:element ref="pc:Terms" minOccurs="0" maxOccurs="1"/>
        </xsd:sequence>
      </xsd:complexType>
    </xsd:element>
    <xsd:element name="b133dadb792242fe9b5669aa8757600b" ma:index="21" nillable="true" ma:taxonomy="true" ma:internalName="b133dadb792242fe9b5669aa8757600b" ma:taxonomyFieldName="SFRSTopic" ma:displayName="Topic" ma:readOnly="false"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Label" ma:index="22"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f5ff180c3ba04a4d81ceaf8930271173" ma:index="25" nillable="true" ma:taxonomy="true" ma:internalName="f5ff180c3ba04a4d81ceaf8930271173" ma:taxonomyFieldName="SFRS_IIAType" ma:displayName="IIA Type" ma:readOnly="false" ma:default="" ma:fieldId="{f5ff180c-3ba0-4a4d-81ce-af8930271173}" ma:sspId="15cec8fd-eede-43ea-a7f7-e4f4e18d2a8d" ma:termSetId="eae722c5-96a9-4af1-a721-0837f8bdce06" ma:anchorId="b29202bb-4687-4f94-bc9b-769cbfb0e96a" ma:open="tru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8"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DateCompleted xmlns="http://schemas.microsoft.com/sharepoint/v3" xsi:nil="true"/>
    <d3a846da81224e1a99fd1f173f870265 xmlns="a74abe98-04d6-4650-a86d-b684cd679024">
      <Terms xmlns="http://schemas.microsoft.com/office/infopath/2007/PartnerControls"/>
    </d3a846da81224e1a99fd1f173f870265>
    <SFRS_ReportOf xmlns="a74abe98-04d6-4650-a86d-b684cd679024" xsi:nil="true"/>
    <f5ff180c3ba04a4d81ceaf8930271173 xmlns="a74abe98-04d6-4650-a86d-b684cd679024">
      <Terms xmlns="http://schemas.microsoft.com/office/infopath/2007/PartnerControls"/>
    </f5ff180c3ba04a4d81ceaf8930271173>
    <AssistantNumber xmlns="http://schemas.microsoft.com/sharepoint/v3" xsi:nil="true"/>
    <MeetingDate xmlns="a74abe98-04d6-4650-a86d-b684cd679024" xsi:nil="true"/>
    <JobTitle xmlns="http://schemas.microsoft.com/sharepoint/v3" xsi:nil="true"/>
    <dd508dcd65614eb7858bdc86079138f3 xmlns="a74abe98-04d6-4650-a86d-b684cd679024">
      <Terms xmlns="http://schemas.microsoft.com/office/infopath/2007/PartnerControls"/>
    </dd508dcd65614eb7858bdc86079138f3>
    <AssistantsName xmlns="http://schemas.microsoft.com/sharepoint/v3" xsi:nil="true"/>
  </documentManagement>
</p:properties>
</file>

<file path=customXml/item5.xml><?xml version="1.0" encoding="utf-8"?>
<?mso-contentType ?>
<p:Policy xmlns:p="office.server.policy" id="" local="true">
  <p:Name>Committee report</p:Name>
  <p:Description/>
  <p:Statement/>
  <p:PolicyItems>
    <p:PolicyItem featureId="Microsoft.Office.RecordsManagement.PolicyFeatures.PolicyAudit" staticId="0x010100E1CC3F4493E0FC4D8466E5A019837875003FA08C5C71D9264CB84B065E5E975FC7|94521222" UniqueId="96e6f075-a4a2-4794-8b77-e18a7e4285cd">
      <p:Name>Auditing</p:Name>
      <p:Description>Audits user actions on documents and list items to the Audit Log.</p:Description>
      <p:CustomData>
        <Audit>
          <Update/>
          <View/>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15cec8fd-eede-43ea-a7f7-e4f4e18d2a8d" ContentTypeId="0x010100E1CC3F4493E0FC4D8466E5A019837875003FA08C5C71D9264CB84B065E5E975FC7"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D2C9A-6487-4A75-8B2E-1FEE3DA0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BF85E-1FC8-4EE9-844F-5997713886D5}">
  <ds:schemaRefs>
    <ds:schemaRef ds:uri="http://schemas.microsoft.com/office/2006/metadata/customXsn"/>
  </ds:schemaRefs>
</ds:datastoreItem>
</file>

<file path=customXml/itemProps3.xml><?xml version="1.0" encoding="utf-8"?>
<ds:datastoreItem xmlns:ds="http://schemas.openxmlformats.org/officeDocument/2006/customXml" ds:itemID="{69454403-2C8F-43EA-A6F8-29B2AE916485}">
  <ds:schemaRefs>
    <ds:schemaRef ds:uri="http://schemas.microsoft.com/sharepoint/v3/contenttype/forms"/>
  </ds:schemaRefs>
</ds:datastoreItem>
</file>

<file path=customXml/itemProps4.xml><?xml version="1.0" encoding="utf-8"?>
<ds:datastoreItem xmlns:ds="http://schemas.openxmlformats.org/officeDocument/2006/customXml" ds:itemID="{414522BE-77B8-4B16-92B6-B466F735115E}">
  <ds:schemaRefs>
    <ds:schemaRef ds:uri="http://schemas.openxmlformats.org/package/2006/metadata/core-properties"/>
    <ds:schemaRef ds:uri="http://purl.org/dc/terms/"/>
    <ds:schemaRef ds:uri="http://schemas.microsoft.com/sharepoint/v3"/>
    <ds:schemaRef ds:uri="http://schemas.microsoft.com/office/2006/metadata/properties"/>
    <ds:schemaRef ds:uri="a74abe98-04d6-4650-a86d-b684cd679024"/>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5.xml><?xml version="1.0" encoding="utf-8"?>
<ds:datastoreItem xmlns:ds="http://schemas.openxmlformats.org/officeDocument/2006/customXml" ds:itemID="{0018022E-80B9-47D0-8C89-10A2206C01B4}">
  <ds:schemaRefs>
    <ds:schemaRef ds:uri="office.server.policy"/>
  </ds:schemaRefs>
</ds:datastoreItem>
</file>

<file path=customXml/itemProps6.xml><?xml version="1.0" encoding="utf-8"?>
<ds:datastoreItem xmlns:ds="http://schemas.openxmlformats.org/officeDocument/2006/customXml" ds:itemID="{3151082A-7F0F-4601-81E7-292F965CA869}">
  <ds:schemaRefs>
    <ds:schemaRef ds:uri="http://schemas.microsoft.com/sharepoint/events"/>
  </ds:schemaRefs>
</ds:datastoreItem>
</file>

<file path=customXml/itemProps7.xml><?xml version="1.0" encoding="utf-8"?>
<ds:datastoreItem xmlns:ds="http://schemas.openxmlformats.org/officeDocument/2006/customXml" ds:itemID="{21BBEBD4-8C97-4D5C-8C1F-836B19357790}">
  <ds:schemaRefs>
    <ds:schemaRef ds:uri="Microsoft.SharePoint.Taxonomy.ContentTypeSync"/>
  </ds:schemaRefs>
</ds:datastoreItem>
</file>

<file path=customXml/itemProps8.xml><?xml version="1.0" encoding="utf-8"?>
<ds:datastoreItem xmlns:ds="http://schemas.openxmlformats.org/officeDocument/2006/customXml" ds:itemID="{A44B1F82-9932-48D2-8E22-61C87DDB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20579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Sharon Lloyd</dc:creator>
  <cp:keywords/>
  <dc:description/>
  <cp:lastModifiedBy>Sue Comben</cp:lastModifiedBy>
  <cp:revision>2</cp:revision>
  <cp:lastPrinted>2015-01-21T14:11:00Z</cp:lastPrinted>
  <dcterms:created xsi:type="dcterms:W3CDTF">2015-03-10T11:33:00Z</dcterms:created>
  <dcterms:modified xsi:type="dcterms:W3CDTF">2015-03-10T11:33:00Z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0x010100E1CC3F4493E0FC4D8466E5A019837875003FA08C5C71D9264CB84B065E5E975FC70010C573FE77FAFB40AB981D200BC401AB</vt:lpwstr>
  </property>
  <property fmtid="{D5CDD505-2E9C-101B-9397-08002B2CF9AE}" pid="3" name="TaxKeyword">
    <vt:lpwstr/>
  </property>
  <property fmtid="{D5CDD505-2E9C-101B-9397-08002B2CF9AE}" pid="4" name="SFRSTopic">
    <vt:lpwstr/>
  </property>
  <property fmtid="{D5CDD505-2E9C-101B-9397-08002B2CF9AE}" pid="5" name="SFRS_IIAType">
    <vt:lpwstr/>
  </property>
  <property fmtid="{D5CDD505-2E9C-101B-9397-08002B2CF9AE}" pid="6" name="SFRS_Committee">
    <vt:lpwstr/>
  </property>
  <property fmtid="{D5CDD505-2E9C-101B-9397-08002B2CF9AE}" pid="7" name="SFRS_ReportAudience">
    <vt:lpwstr/>
  </property>
</Properties>
</file>